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86" w:rsidRPr="009E7386" w:rsidRDefault="009E7386" w:rsidP="009E73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38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9E7386" w:rsidRPr="009E7386" w:rsidRDefault="009E7386" w:rsidP="009E73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386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 общеобразовательная школа  № 84 г. Челябинска»</w:t>
      </w:r>
    </w:p>
    <w:p w:rsidR="004F33B1" w:rsidRDefault="004F33B1" w:rsidP="00001511"/>
    <w:p w:rsidR="00EC1ACD" w:rsidRDefault="00EC1ACD" w:rsidP="004F33B1">
      <w:pPr>
        <w:rPr>
          <w:sz w:val="96"/>
          <w:szCs w:val="96"/>
        </w:rPr>
      </w:pPr>
    </w:p>
    <w:p w:rsidR="009E7386" w:rsidRDefault="009E7386" w:rsidP="009E7386">
      <w:pPr>
        <w:jc w:val="center"/>
        <w:rPr>
          <w:sz w:val="96"/>
          <w:szCs w:val="96"/>
        </w:rPr>
      </w:pPr>
      <w:r w:rsidRPr="009E7386">
        <w:rPr>
          <w:rFonts w:ascii="Times New Roman" w:hAnsi="Times New Roman" w:cs="Times New Roman"/>
          <w:b/>
          <w:sz w:val="32"/>
          <w:szCs w:val="32"/>
        </w:rPr>
        <w:t>Номинация: творческая работа (эссе)</w:t>
      </w:r>
    </w:p>
    <w:p w:rsidR="004F33B1" w:rsidRPr="009E7386" w:rsidRDefault="004F33B1" w:rsidP="009E738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7386">
        <w:rPr>
          <w:rFonts w:ascii="Times New Roman" w:hAnsi="Times New Roman" w:cs="Times New Roman"/>
          <w:b/>
          <w:sz w:val="48"/>
          <w:szCs w:val="48"/>
        </w:rPr>
        <w:t>Жизнь и борьба в гетто и концлагерях</w:t>
      </w:r>
    </w:p>
    <w:p w:rsidR="004F33B1" w:rsidRDefault="004F33B1" w:rsidP="00001511"/>
    <w:p w:rsidR="004F33B1" w:rsidRDefault="004F33B1" w:rsidP="00001511"/>
    <w:p w:rsidR="004F33B1" w:rsidRDefault="004F33B1" w:rsidP="004F33B1">
      <w:pPr>
        <w:jc w:val="right"/>
      </w:pPr>
    </w:p>
    <w:p w:rsidR="004F33B1" w:rsidRDefault="004F33B1" w:rsidP="004F33B1">
      <w:pPr>
        <w:jc w:val="right"/>
      </w:pPr>
    </w:p>
    <w:p w:rsidR="004F33B1" w:rsidRDefault="004F33B1" w:rsidP="009E7386"/>
    <w:p w:rsidR="009E7386" w:rsidRPr="009E7386" w:rsidRDefault="004F33B1" w:rsidP="009E7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386">
        <w:rPr>
          <w:rFonts w:ascii="Times New Roman" w:hAnsi="Times New Roman" w:cs="Times New Roman"/>
          <w:sz w:val="28"/>
          <w:szCs w:val="28"/>
        </w:rPr>
        <w:t>Выполнила</w:t>
      </w:r>
      <w:r w:rsidR="009E7386" w:rsidRPr="009E7386">
        <w:rPr>
          <w:rFonts w:ascii="Times New Roman" w:hAnsi="Times New Roman" w:cs="Times New Roman"/>
          <w:sz w:val="28"/>
          <w:szCs w:val="28"/>
        </w:rPr>
        <w:t>:</w:t>
      </w:r>
      <w:r w:rsidRPr="009E7386">
        <w:rPr>
          <w:rFonts w:ascii="Times New Roman" w:hAnsi="Times New Roman" w:cs="Times New Roman"/>
          <w:sz w:val="28"/>
          <w:szCs w:val="28"/>
        </w:rPr>
        <w:t xml:space="preserve"> Воронина Светла</w:t>
      </w:r>
      <w:r w:rsidR="00EC1ACD" w:rsidRPr="009E7386">
        <w:rPr>
          <w:rFonts w:ascii="Times New Roman" w:hAnsi="Times New Roman" w:cs="Times New Roman"/>
          <w:sz w:val="28"/>
          <w:szCs w:val="28"/>
        </w:rPr>
        <w:t>на Игоревна</w:t>
      </w:r>
      <w:r w:rsidR="00890245" w:rsidRPr="009E7386">
        <w:rPr>
          <w:rFonts w:ascii="Times New Roman" w:hAnsi="Times New Roman" w:cs="Times New Roman"/>
          <w:sz w:val="28"/>
          <w:szCs w:val="28"/>
        </w:rPr>
        <w:t>,</w:t>
      </w:r>
      <w:r w:rsidR="00EC1ACD" w:rsidRPr="009E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86" w:rsidRPr="009E7386" w:rsidRDefault="00EC1ACD" w:rsidP="009E7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386">
        <w:rPr>
          <w:rFonts w:ascii="Times New Roman" w:hAnsi="Times New Roman" w:cs="Times New Roman"/>
          <w:sz w:val="28"/>
          <w:szCs w:val="28"/>
        </w:rPr>
        <w:t>11</w:t>
      </w:r>
      <w:r w:rsidR="009E7386" w:rsidRPr="009E7386">
        <w:rPr>
          <w:rFonts w:ascii="Times New Roman" w:hAnsi="Times New Roman" w:cs="Times New Roman"/>
          <w:sz w:val="28"/>
          <w:szCs w:val="28"/>
        </w:rPr>
        <w:t xml:space="preserve"> «</w:t>
      </w:r>
      <w:r w:rsidRPr="009E7386">
        <w:rPr>
          <w:rFonts w:ascii="Times New Roman" w:hAnsi="Times New Roman" w:cs="Times New Roman"/>
          <w:sz w:val="28"/>
          <w:szCs w:val="28"/>
        </w:rPr>
        <w:t>А</w:t>
      </w:r>
      <w:r w:rsidR="009E7386" w:rsidRPr="009E7386">
        <w:rPr>
          <w:rFonts w:ascii="Times New Roman" w:hAnsi="Times New Roman" w:cs="Times New Roman"/>
          <w:sz w:val="28"/>
          <w:szCs w:val="28"/>
        </w:rPr>
        <w:t>» класс</w:t>
      </w:r>
      <w:r w:rsidRPr="009E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ACD" w:rsidRPr="009E7386" w:rsidRDefault="00890245" w:rsidP="009E7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386">
        <w:rPr>
          <w:rFonts w:ascii="Times New Roman" w:hAnsi="Times New Roman" w:cs="Times New Roman"/>
          <w:sz w:val="28"/>
          <w:szCs w:val="28"/>
        </w:rPr>
        <w:t xml:space="preserve">МАОУ «СОШ № </w:t>
      </w:r>
      <w:r w:rsidR="00EC1ACD" w:rsidRPr="009E7386">
        <w:rPr>
          <w:rFonts w:ascii="Times New Roman" w:hAnsi="Times New Roman" w:cs="Times New Roman"/>
          <w:sz w:val="28"/>
          <w:szCs w:val="28"/>
        </w:rPr>
        <w:t xml:space="preserve">школы 84 </w:t>
      </w:r>
      <w:r w:rsidRPr="009E7386">
        <w:rPr>
          <w:rFonts w:ascii="Times New Roman" w:hAnsi="Times New Roman" w:cs="Times New Roman"/>
          <w:sz w:val="28"/>
          <w:szCs w:val="28"/>
        </w:rPr>
        <w:t>г. Челябинска»</w:t>
      </w:r>
    </w:p>
    <w:p w:rsidR="009E7386" w:rsidRPr="009E7386" w:rsidRDefault="009E7386" w:rsidP="009E7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386">
        <w:rPr>
          <w:rFonts w:ascii="Times New Roman" w:hAnsi="Times New Roman" w:cs="Times New Roman"/>
          <w:sz w:val="28"/>
          <w:szCs w:val="28"/>
        </w:rPr>
        <w:t>Руководитель: Согрина Татьяна Викторовна,</w:t>
      </w:r>
    </w:p>
    <w:p w:rsidR="004F33B1" w:rsidRPr="009E7386" w:rsidRDefault="009E7386" w:rsidP="009E7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386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890245" w:rsidRPr="009E7386">
        <w:rPr>
          <w:rFonts w:ascii="Times New Roman" w:hAnsi="Times New Roman" w:cs="Times New Roman"/>
          <w:sz w:val="28"/>
          <w:szCs w:val="28"/>
        </w:rPr>
        <w:t xml:space="preserve"> русского языка</w:t>
      </w: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E7386" w:rsidRDefault="009E7386" w:rsidP="009E73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E7386" w:rsidRPr="009E7386" w:rsidRDefault="009E7386" w:rsidP="009E73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E73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Челябинск, 2016</w:t>
      </w:r>
    </w:p>
    <w:p w:rsidR="009E7386" w:rsidRDefault="008B5505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F33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 xml:space="preserve">Память о Холокосте необходима, </w:t>
      </w:r>
    </w:p>
    <w:p w:rsidR="009E7386" w:rsidRDefault="008B5505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F33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чтобы наши дети никогда не были жертвами, </w:t>
      </w:r>
    </w:p>
    <w:p w:rsidR="009E7386" w:rsidRDefault="008B5505" w:rsidP="009E738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F33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палачами и</w:t>
      </w:r>
      <w:r w:rsidR="00BB64ED" w:rsidRPr="004F33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ли равнодушными наблюдателями. </w:t>
      </w:r>
      <w:r w:rsidR="00837AE6" w:rsidRPr="004F33B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  </w:t>
      </w:r>
    </w:p>
    <w:p w:rsidR="008B5505" w:rsidRPr="004F33B1" w:rsidRDefault="00BB64ED" w:rsidP="009E7386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4F3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Иегуда Бауэр</w:t>
      </w:r>
    </w:p>
    <w:p w:rsidR="0090308A" w:rsidRPr="004F33B1" w:rsidRDefault="0090308A" w:rsidP="009E7386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F2BD2" w:rsidRPr="004F33B1" w:rsidRDefault="00A81550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Социальная напряженность, межэтнические и межконфессиональные конфликты, всплески экстремизма и неофашизма — всё это вынуждает вспоминать о геноциде евреев нацистами и их пособниками в 1933—1945 гг</w:t>
      </w:r>
      <w:r w:rsidR="00BC77CE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людях, страдавших в концлагерях ради сохранения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A2D28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всех людей на земле на свободу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жизнь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43CF" w:rsidRPr="004F33B1" w:rsidRDefault="003E43CF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молодежь</w:t>
      </w:r>
      <w:r w:rsidR="008F5EE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обязана</w:t>
      </w:r>
      <w:r w:rsidR="008F5EE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многим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миллионам безвестных б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орцов, не покорившихся врагу.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Людям, </w:t>
      </w:r>
      <w:r w:rsidR="00334CB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которых смерть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="00334CB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не так страшна, как опасность потерять самого себя и превратиться в опустошенную оболочку, способную лишь испытывать биологические потребности</w:t>
      </w:r>
      <w:r w:rsidR="008B550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Борцам,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после многих лет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в лагер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ях и гетто</w:t>
      </w:r>
      <w:r w:rsidR="00334CB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 смогли продолжить жи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34CB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5EE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7386" w:rsidRDefault="003E43CF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Далеко не всем удалось сохранить себя, далеко не все сумели продержаться до конца и пережить </w:t>
      </w:r>
      <w:r w:rsidR="002276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Холокост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. Но многие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оказались способны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сделать  – не без мучительных трудов,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сохраняя 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себе крупицы человеческой гордости и достоинства, человеческой силы воли и 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стойкости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И это происходило, не</w:t>
      </w:r>
      <w:r w:rsidR="002276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 то, что</w:t>
      </w:r>
      <w:r w:rsidR="00BC77CE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01511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 лишали имен, объявляя</w:t>
      </w:r>
      <w:r w:rsidR="00BC77CE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по прибытии</w:t>
      </w:r>
      <w:r w:rsidR="00CC36D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лагерь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550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«с этой минуты вы не должны отзываться на свое имя. Отныне вашим именем будет</w:t>
      </w:r>
      <w:r w:rsidR="00837AE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номер». </w:t>
      </w:r>
    </w:p>
    <w:p w:rsidR="009528C9" w:rsidRPr="004F33B1" w:rsidRDefault="00837AE6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заключенным</w:t>
      </w:r>
      <w:r w:rsidR="002276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приходилось наблюдать 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как люди умирают, к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ак ближних сваливают болезни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8178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ак каждый из них подвергается избиению и мучительным пыткам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 варварским издевательствам над человеческой природой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потеху надзирателям, к</w:t>
      </w:r>
      <w:r w:rsidR="002276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самые главные человеческие ценности </w:t>
      </w:r>
      <w:r w:rsidR="003E43C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обмениваются на корку хлеба. 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Наперекор тому, что им п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риходилось чувствовать себя невидимым, когда надзир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атели приходили за ними, извлек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из цементной дыры, где  держали в перерывах между 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иями в</w:t>
      </w:r>
      <w:r w:rsidR="00A907C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пыточной камере. Дрожащи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грязны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вытаскивали и волочили по земле,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смотр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в глаза. Как будто и</w:t>
      </w:r>
      <w:r w:rsidR="00CC36D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существовало</w:t>
      </w:r>
      <w:r w:rsidR="00CC36D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будто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E3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это были не живые люди из плоти и крови, а предметы для работы и опытов</w:t>
      </w:r>
      <w:r w:rsidR="009528C9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выживанию. </w:t>
      </w:r>
      <w:r w:rsidR="00EA609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Жертв</w:t>
      </w:r>
      <w:r w:rsidR="00A907C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9F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тотально ставили под контроль, подчиняя  не только их  сознание, но и волю. Но</w:t>
      </w:r>
      <w:r w:rsidR="002276EC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те, кто был способен</w:t>
      </w:r>
      <w:r w:rsidR="00CC36D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в таких условиях оставаться человеком</w:t>
      </w:r>
      <w:r w:rsidR="009528C9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кого была 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искра жизни</w:t>
      </w:r>
      <w:r w:rsidR="00D57E4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оказывали сопротивление  нацистским преследователям</w:t>
      </w:r>
      <w:r w:rsidR="00A8155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C9" w:rsidRPr="004F33B1" w:rsidRDefault="009528C9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остается у людей, захлебывающихся в огненном водовороте войны?</w:t>
      </w:r>
      <w:r w:rsidR="00CC36DA" w:rsidRPr="004F3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F3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остается у людей, у которых отняли надежду, любовь — и, по сути, даже саму жизнь? Что остается у людей, у которых не осталось просто ничего? Всего-то — искра жизни. Слабая, но — негасимая. Искра жизни, что дает людям силу улыбаться на пороге смерти. Искра света — в кромешной тьме...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Эрих Мария Ремарк.</w:t>
      </w:r>
    </w:p>
    <w:p w:rsidR="00893CF9" w:rsidRPr="004F33B1" w:rsidRDefault="00A81550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желании выжить, сохранить своих детей, свою культ</w:t>
      </w:r>
      <w:r w:rsidR="00D57E46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уру и национальную самобытность узники концлагерей из желания даже в этих условиях оставаться человеком разумным тайно устраивали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7E46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концерты и лекции, проводили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богослужения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57E46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вечера воспоминаний, создавали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медицинские службы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нелегальные комитеты взаимопомощи.</w:t>
      </w:r>
      <w:r w:rsidR="005F2BD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колючей проволокой не забывали о воспитании детей.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Многие узники гетто и лагерей смерти вели дневники, пытаясь сохранить для будущих поколений свидетельства о страданиях жертв, о злодеяниях нацистов, местных фашистов и предателей. В дневнике дочери голландских евреев Анны Франк есть запись: «</w:t>
      </w:r>
      <w:r w:rsidR="00E36BE2" w:rsidRPr="004F3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 обрушил на нас это? Кто отделил нас, евреев, от всех остальных людей? Кто допустил, чтобы мы так страдали? Если мы выдержим все страдания, и если останутся ещё евреи, когда всё это кончится, из всеми проклятого народа они станут образцом для подражания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». Она писала</w:t>
      </w:r>
      <w:r w:rsidR="00D043C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надежде на то, что мир по достоинству оценит</w:t>
      </w:r>
      <w:r w:rsidR="00FD7C95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выживших героев</w:t>
      </w:r>
      <w:r w:rsidR="00D57E4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Холокоста.</w:t>
      </w:r>
    </w:p>
    <w:p w:rsidR="00A81550" w:rsidRPr="004F33B1" w:rsidRDefault="00EC1ACD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Заключенные </w:t>
      </w:r>
      <w:r w:rsidR="00D043C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не ограничивались духовным сопротивлением</w:t>
      </w:r>
      <w:r w:rsidR="00D043CA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Осуществлялись</w:t>
      </w:r>
      <w:r w:rsidR="00893CF9" w:rsidRPr="004F33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и организация побегов из гетто</w:t>
      </w:r>
      <w:r w:rsidR="00893CF9" w:rsidRPr="004F33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051A7" w:rsidRPr="004F33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CF9" w:rsidRPr="004F33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концлагерей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переправка евреев в нейтральные страны,</w:t>
      </w:r>
      <w:r w:rsidR="00FD7C95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поднимались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вооружённые</w:t>
      </w:r>
      <w:r w:rsidR="00893CF9" w:rsidRPr="004F33B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C7C74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восстания. У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партизанской борьбе, диверсии и саботаж на немецких предприятиях</w:t>
      </w:r>
      <w:r w:rsidR="002C7C74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C74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редкостью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43CA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1A7" w:rsidRPr="004F33B1" w:rsidRDefault="00D043CA" w:rsidP="009E7386">
      <w:pPr>
        <w:pStyle w:val="a7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33B1">
        <w:rPr>
          <w:color w:val="000000" w:themeColor="text1"/>
          <w:sz w:val="28"/>
          <w:szCs w:val="28"/>
        </w:rPr>
        <w:t>Одним из самых ярких примеров вооруженного сопротивления является восстание</w:t>
      </w:r>
      <w:r w:rsidR="002C7C74" w:rsidRPr="004F33B1">
        <w:rPr>
          <w:color w:val="000000" w:themeColor="text1"/>
          <w:sz w:val="28"/>
          <w:szCs w:val="28"/>
        </w:rPr>
        <w:t xml:space="preserve"> в Варшавском гетто, продолжавше</w:t>
      </w:r>
      <w:r w:rsidR="009E7386">
        <w:rPr>
          <w:color w:val="000000" w:themeColor="text1"/>
          <w:sz w:val="28"/>
          <w:szCs w:val="28"/>
        </w:rPr>
        <w:t>еся</w:t>
      </w:r>
      <w:r w:rsidRPr="004F33B1">
        <w:rPr>
          <w:color w:val="000000" w:themeColor="text1"/>
          <w:sz w:val="28"/>
          <w:szCs w:val="28"/>
        </w:rPr>
        <w:t xml:space="preserve"> </w:t>
      </w:r>
      <w:r w:rsidRPr="004F33B1">
        <w:rPr>
          <w:color w:val="000000" w:themeColor="text1"/>
          <w:sz w:val="28"/>
          <w:szCs w:val="28"/>
          <w:shd w:val="clear" w:color="auto" w:fill="FFFFFF"/>
        </w:rPr>
        <w:t>с</w:t>
      </w:r>
      <w:r w:rsidRPr="004F33B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F33B1">
        <w:rPr>
          <w:color w:val="000000" w:themeColor="text1"/>
          <w:sz w:val="28"/>
          <w:szCs w:val="28"/>
        </w:rPr>
        <w:t>19 апреля по 16 мая 1943 года</w:t>
      </w:r>
      <w:r w:rsidR="00CE6EE5" w:rsidRPr="004F33B1">
        <w:rPr>
          <w:color w:val="000000" w:themeColor="text1"/>
          <w:sz w:val="28"/>
          <w:szCs w:val="28"/>
        </w:rPr>
        <w:t xml:space="preserve"> и вспыхнувшее из-за слухов о том, что нацисты планируют отправи</w:t>
      </w:r>
      <w:r w:rsidR="002C7C74" w:rsidRPr="004F33B1">
        <w:rPr>
          <w:color w:val="000000" w:themeColor="text1"/>
          <w:sz w:val="28"/>
          <w:szCs w:val="28"/>
        </w:rPr>
        <w:t>ть всех оставшихся заключенных</w:t>
      </w:r>
      <w:r w:rsidR="00CE6EE5" w:rsidRPr="004F33B1">
        <w:rPr>
          <w:color w:val="000000" w:themeColor="text1"/>
          <w:sz w:val="28"/>
          <w:szCs w:val="28"/>
        </w:rPr>
        <w:t xml:space="preserve"> в польский лагерь смерти Треблинка.  «</w:t>
      </w:r>
      <w:r w:rsidR="00CE6EE5" w:rsidRPr="004F33B1">
        <w:rPr>
          <w:i/>
          <w:iCs/>
          <w:color w:val="000000" w:themeColor="text1"/>
          <w:sz w:val="28"/>
          <w:szCs w:val="28"/>
        </w:rPr>
        <w:t>Мы не собираемся спасать себя. Из нас никто не выживет. Мы хотим спасти честь народа»</w:t>
      </w:r>
      <w:r w:rsidR="002C7C74" w:rsidRPr="004F33B1">
        <w:rPr>
          <w:i/>
          <w:iCs/>
          <w:color w:val="000000" w:themeColor="text1"/>
          <w:sz w:val="28"/>
          <w:szCs w:val="28"/>
        </w:rPr>
        <w:t>,</w:t>
      </w:r>
      <w:r w:rsidR="00CE6EE5" w:rsidRPr="004F33B1">
        <w:rPr>
          <w:i/>
          <w:iCs/>
          <w:color w:val="000000" w:themeColor="text1"/>
          <w:sz w:val="28"/>
          <w:szCs w:val="28"/>
        </w:rPr>
        <w:t xml:space="preserve"> - </w:t>
      </w:r>
      <w:r w:rsidR="00CE6EE5" w:rsidRPr="004F33B1">
        <w:rPr>
          <w:color w:val="000000" w:themeColor="text1"/>
          <w:sz w:val="28"/>
          <w:szCs w:val="28"/>
          <w:shd w:val="clear" w:color="auto" w:fill="FFFFFF"/>
        </w:rPr>
        <w:t xml:space="preserve">писал один из повстанцев Ария Вильнер. Порочный круг покорности был прорван. Евреи гетто сделали свой выбор, который также являлся смертью. Но не в газовой камере. Не с поднятыми руками. А с руками, которые держали оружие. </w:t>
      </w:r>
    </w:p>
    <w:p w:rsidR="00705403" w:rsidRPr="004F33B1" w:rsidRDefault="00CE6EE5" w:rsidP="009E7386">
      <w:pPr>
        <w:pStyle w:val="a7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rStyle w:val="HTML"/>
          <w:color w:val="000000" w:themeColor="text1"/>
          <w:sz w:val="28"/>
          <w:szCs w:val="28"/>
        </w:rPr>
      </w:pPr>
      <w:r w:rsidRPr="004F33B1">
        <w:rPr>
          <w:color w:val="000000" w:themeColor="text1"/>
          <w:sz w:val="28"/>
          <w:szCs w:val="28"/>
          <w:shd w:val="clear" w:color="auto" w:fill="FFFFFF"/>
        </w:rPr>
        <w:t xml:space="preserve">Когда германские войска вошли в гетто, члены Еврейской боевой организации забросали немецкие танки ручными гранатами. </w:t>
      </w:r>
      <w:r w:rsidR="00EB6FC1" w:rsidRPr="004F33B1">
        <w:rPr>
          <w:color w:val="000000" w:themeColor="text1"/>
          <w:sz w:val="28"/>
          <w:szCs w:val="28"/>
          <w:shd w:val="clear" w:color="auto" w:fill="FFFFFF"/>
        </w:rPr>
        <w:t>Хотя нацисты превосходили восставших численностью и были лучше вооружены,  п</w:t>
      </w:r>
      <w:r w:rsidRPr="004F33B1">
        <w:rPr>
          <w:color w:val="000000" w:themeColor="text1"/>
          <w:sz w:val="28"/>
          <w:szCs w:val="28"/>
          <w:shd w:val="clear" w:color="auto" w:fill="FFFFFF"/>
        </w:rPr>
        <w:t>лохо обученные и слабо вооружённые отряды</w:t>
      </w:r>
      <w:r w:rsidR="00EB6FC1" w:rsidRPr="004F33B1">
        <w:rPr>
          <w:color w:val="000000" w:themeColor="text1"/>
          <w:sz w:val="28"/>
          <w:szCs w:val="28"/>
          <w:shd w:val="clear" w:color="auto" w:fill="FFFFFF"/>
        </w:rPr>
        <w:t xml:space="preserve"> смогли</w:t>
      </w:r>
      <w:r w:rsidRPr="004F33B1">
        <w:rPr>
          <w:color w:val="000000" w:themeColor="text1"/>
          <w:sz w:val="28"/>
          <w:szCs w:val="28"/>
          <w:shd w:val="clear" w:color="auto" w:fill="FFFFFF"/>
        </w:rPr>
        <w:t xml:space="preserve"> сопротивля</w:t>
      </w:r>
      <w:r w:rsidR="00EB6FC1" w:rsidRPr="004F33B1">
        <w:rPr>
          <w:color w:val="000000" w:themeColor="text1"/>
          <w:sz w:val="28"/>
          <w:szCs w:val="28"/>
          <w:shd w:val="clear" w:color="auto" w:fill="FFFFFF"/>
        </w:rPr>
        <w:t xml:space="preserve">ться в течение  27 дней. </w:t>
      </w:r>
      <w:r w:rsidR="00EB6FC1" w:rsidRPr="004F33B1">
        <w:rPr>
          <w:rStyle w:val="HTML"/>
          <w:color w:val="000000" w:themeColor="text1"/>
          <w:sz w:val="28"/>
          <w:szCs w:val="28"/>
        </w:rPr>
        <w:t xml:space="preserve">«Варшавское гетто погибает с боем, с выстрелами, в пламени, но без воплей. Евреи не кричат от ужаса». </w:t>
      </w:r>
    </w:p>
    <w:p w:rsidR="00EB6FC1" w:rsidRPr="004F33B1" w:rsidRDefault="00EB6FC1" w:rsidP="009E7386">
      <w:pPr>
        <w:pStyle w:val="a7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4F33B1">
        <w:rPr>
          <w:color w:val="000000" w:themeColor="text1"/>
          <w:sz w:val="28"/>
          <w:szCs w:val="28"/>
        </w:rPr>
        <w:t>Ответственность за уничтожение гетто в Варшаве была возложена на бригадного генерала СС Штропа. О том, как было уничтожено варшавское гетто, и какое сопротивление оказали восставшие, Штроп поведал на Нюрнбергском процессе. Из Висбаденского отчета Штропа от 1 мая 1946 года: «</w:t>
      </w:r>
      <w:r w:rsidRPr="004F33B1">
        <w:rPr>
          <w:i/>
          <w:color w:val="000000" w:themeColor="text1"/>
          <w:sz w:val="28"/>
          <w:szCs w:val="28"/>
          <w:shd w:val="clear" w:color="auto" w:fill="FFFFFF"/>
        </w:rPr>
        <w:t xml:space="preserve">Я ввёл в действие силы по двум сторонам главной улицы. Когда наши силы только миновали главные ворота, на них обрушился точный и хорошо согласованный огневой удар. Из всех окон и подвалов стреляли так, что нельзя было видеть стреляющего. Сейчас же начали поступать рапорты о потерях. Броневик загорелся. Бомбы и зажигательные бутылки останавливали любое продвижение. Пока мы начинали прочесывать один блок, они укреплялись в рядом стоящем. В некоторых местах мы были </w:t>
      </w:r>
      <w:r w:rsidRPr="004F33B1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вынуждены применить зенитное оружие. Только теперь мы обнаружили подземные точки. Подземные позиции давали повстанцам возможность быть невидимыми и позволяли им непрерывно менять своё местонахождение. Одну такую позицию нам удалось завоевать только после 2 дней. Мы с точностью установили, что не только мужчины были вооружены, но и часть женщин. </w:t>
      </w:r>
    </w:p>
    <w:p w:rsidR="00CE6EE5" w:rsidRPr="004F33B1" w:rsidRDefault="00EB6FC1" w:rsidP="009E7386">
      <w:pPr>
        <w:pStyle w:val="a7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33B1">
        <w:rPr>
          <w:i/>
          <w:color w:val="000000" w:themeColor="text1"/>
          <w:sz w:val="28"/>
          <w:szCs w:val="28"/>
          <w:shd w:val="clear" w:color="auto" w:fill="FFFFFF"/>
        </w:rPr>
        <w:t>Так бои велись до конца операции, от подвала дома и до его крыши</w:t>
      </w:r>
      <w:r w:rsidRPr="004F33B1">
        <w:rPr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705403" w:rsidRPr="004F33B1" w:rsidRDefault="00705403" w:rsidP="009E7386">
      <w:pPr>
        <w:pStyle w:val="a7"/>
        <w:shd w:val="clear" w:color="auto" w:fill="FFFFFF"/>
        <w:spacing w:before="12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33B1">
        <w:rPr>
          <w:color w:val="000000" w:themeColor="text1"/>
          <w:sz w:val="28"/>
          <w:szCs w:val="28"/>
          <w:shd w:val="clear" w:color="auto" w:fill="FFFFFF"/>
        </w:rPr>
        <w:t>Символической кульминацией восстания стало водружение бело-голубого флага на крыше одного из домов, который через пять лет</w:t>
      </w:r>
      <w:r w:rsidR="00F051A7" w:rsidRPr="004F33B1">
        <w:rPr>
          <w:color w:val="000000" w:themeColor="text1"/>
          <w:sz w:val="28"/>
          <w:szCs w:val="28"/>
          <w:shd w:val="clear" w:color="auto" w:fill="FFFFFF"/>
        </w:rPr>
        <w:t xml:space="preserve"> трагических событий </w:t>
      </w:r>
      <w:r w:rsidRPr="004F33B1">
        <w:rPr>
          <w:color w:val="000000" w:themeColor="text1"/>
          <w:sz w:val="28"/>
          <w:szCs w:val="28"/>
          <w:shd w:val="clear" w:color="auto" w:fill="FFFFFF"/>
        </w:rPr>
        <w:t>стал флагом Государства Израиль. Это восстание не являлось победой, оно означа</w:t>
      </w:r>
      <w:r w:rsidR="00D10F07" w:rsidRPr="004F33B1">
        <w:rPr>
          <w:color w:val="000000" w:themeColor="text1"/>
          <w:sz w:val="28"/>
          <w:szCs w:val="28"/>
          <w:shd w:val="clear" w:color="auto" w:fill="FFFFFF"/>
        </w:rPr>
        <w:t xml:space="preserve">ло </w:t>
      </w:r>
      <w:r w:rsidRPr="004F33B1">
        <w:rPr>
          <w:color w:val="000000" w:themeColor="text1"/>
          <w:sz w:val="28"/>
          <w:szCs w:val="28"/>
          <w:shd w:val="clear" w:color="auto" w:fill="FFFFFF"/>
        </w:rPr>
        <w:t xml:space="preserve">намного больше. </w:t>
      </w:r>
      <w:r w:rsidR="00051B96" w:rsidRPr="004F33B1">
        <w:rPr>
          <w:color w:val="000000" w:themeColor="text1"/>
          <w:sz w:val="28"/>
          <w:szCs w:val="28"/>
          <w:shd w:val="clear" w:color="auto" w:fill="FFFFFF"/>
        </w:rPr>
        <w:t>Прежде всего,</w:t>
      </w:r>
      <w:r w:rsidR="00D10F07" w:rsidRPr="004F33B1">
        <w:rPr>
          <w:color w:val="000000" w:themeColor="text1"/>
          <w:sz w:val="28"/>
          <w:szCs w:val="28"/>
          <w:shd w:val="clear" w:color="auto" w:fill="FFFFFF"/>
        </w:rPr>
        <w:t xml:space="preserve"> имело огромное морально-политическое значение. Гитлеровцы потопили его в крови, но в моральном плане потерпели поражение. В гетто больше трех лет убивали все человеческое, узники его испытали все степени унижения, но в этом аду они доказали, что честь - более высокая ценность, чем жизнь раба. </w:t>
      </w:r>
      <w:r w:rsidR="006A2D28" w:rsidRPr="004F33B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51A7" w:rsidRPr="004F33B1" w:rsidRDefault="009E7386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забыть и о </w:t>
      </w:r>
      <w:r w:rsidR="0070540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восстания</w:t>
      </w:r>
      <w:r w:rsidR="00D10F0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0540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Вильнюсе (Вильно), Белостоке и </w:t>
      </w:r>
      <w:r w:rsidR="00051B9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ряде других гетто. Бойцы </w:t>
      </w:r>
      <w:r w:rsidR="0070540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знали, что их мало и вооруженное сопротивление не спасет еврейский народ от уничтожения. Но они сражались за честь своего народа и мстили нацистам за совершенное ими массовое уничтожение евреев.</w:t>
      </w:r>
      <w:r w:rsidR="00D10F0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0F07" w:rsidRPr="004F33B1" w:rsidRDefault="00D10F07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Отчаянные восстания произошли и в трех лагерях смерти. </w:t>
      </w:r>
      <w:r w:rsidR="00051B9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Треблинке 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августе 19</w:t>
      </w:r>
      <w:r w:rsidR="00051B9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43 года т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ри группы узников, занимавшихся кремацией тел и сортировкой вещей жертв, убили несколько эсэсовцев и охранников, сумели вскрыть оружейный склад и поджечь газовые камеры и бараки.</w:t>
      </w:r>
      <w:r w:rsidR="00051B9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Вскоре после подавления  сопротивле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ния лагерь был ликвидирован, и уничтожение евреев в Треблинке прекратилось. В Собиборе во время восстания нескольким десяткам узников удалось бежать</w:t>
      </w:r>
      <w:r w:rsidR="00051B96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лагеря. В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Аушвиц-Биркенау также действовали группы сопротивления, они занимались организацией диверсий и побегов узников. В октябре 1944 года заключенные – члены 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«зондеркоманды» сумели взорвать и тем самым вывести из строя один из крематориев.</w:t>
      </w:r>
    </w:p>
    <w:p w:rsidR="00893CF9" w:rsidRPr="004F33B1" w:rsidRDefault="00D80191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051A7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ерманские нацисты пытались сделать все, чтобы «окончательное решение еврейского вопроса» состоялось. С этой целью создавались и трудовые лагеря, и гетто, и осуществлялись «марши смерти» - уничтожение евреев в концлагерях. Но народ выстоял.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Тяжесть эт</w:t>
      </w:r>
      <w:r w:rsidR="0090308A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борьбы и этих событий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трудно переоценить. Раны, нанесенные геноцидом, до сих пор не зажили.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все</w:t>
      </w:r>
      <w:r w:rsidR="00A907C0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же стойкость, продемонстрированная теми, кто пережил жестокое господство нацистов, показывает силу человеческого духа. </w:t>
      </w:r>
      <w:r w:rsidR="006A2D28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5CD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A907C0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D144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о, что данное явление свершилось, не означает, что его нельзя было избежать. Холокост свершился, потому что отдельные люди, группы и народы, решили действовать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144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бездействовать. И на данный момент </w:t>
      </w:r>
      <w:r w:rsidR="008E4A5D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>то, что стоит почерпнуть из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 </w:t>
      </w:r>
      <w:r w:rsidR="00AD1442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Холокоста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стремление</w:t>
      </w:r>
      <w:r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тысяч людей не опуститься, не поддаться отчаянию. Сохранить человеческое в себе, в соплеменниках и единоверцах, сберечь общность, солидарность, против</w:t>
      </w:r>
      <w:r w:rsidR="00D43CE1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остоять уничтожению - это поддерживало духовное сопротивление</w:t>
      </w:r>
      <w:r w:rsidR="00893CF9" w:rsidRPr="004F3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слабых, больных, голодных, униженных.</w:t>
      </w:r>
    </w:p>
    <w:p w:rsidR="008B5505" w:rsidRPr="004F33B1" w:rsidRDefault="00D43CE1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A2BE2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борьбе, стремлению к жизни, у многих людей нет даже представления.  Что такое Освенцим? Бухенвальд? Дахау? Больше 95% старшеклассников не только не знают что это, но и не представляют, что значат эти названия. И что может быть страшнее? То, что данное явление происходило, или то, как быстро стерлась о нем память? </w:t>
      </w:r>
    </w:p>
    <w:p w:rsidR="00682A03" w:rsidRPr="004F33B1" w:rsidRDefault="008B5505" w:rsidP="009E7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Есть только одна вещь на свете, которая может быть хуже Освенцима — то, что мир забудет, что было такое место.</w:t>
      </w:r>
      <w:r w:rsidR="00D43CE1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Генри Аппель, узник Освенцима.</w:t>
      </w:r>
      <w:r w:rsidR="002C3593" w:rsidRPr="004F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682A03" w:rsidRPr="004F33B1" w:rsidSect="002158F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1A" w:rsidRDefault="00006B1A" w:rsidP="002158FD">
      <w:pPr>
        <w:spacing w:after="0" w:line="240" w:lineRule="auto"/>
      </w:pPr>
      <w:r>
        <w:separator/>
      </w:r>
    </w:p>
  </w:endnote>
  <w:endnote w:type="continuationSeparator" w:id="0">
    <w:p w:rsidR="00006B1A" w:rsidRDefault="00006B1A" w:rsidP="002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4014"/>
      <w:docPartObj>
        <w:docPartGallery w:val="Page Numbers (Bottom of Page)"/>
        <w:docPartUnique/>
      </w:docPartObj>
    </w:sdtPr>
    <w:sdtContent>
      <w:p w:rsidR="002158FD" w:rsidRDefault="002158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58FD" w:rsidRDefault="002158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1A" w:rsidRDefault="00006B1A" w:rsidP="002158FD">
      <w:pPr>
        <w:spacing w:after="0" w:line="240" w:lineRule="auto"/>
      </w:pPr>
      <w:r>
        <w:separator/>
      </w:r>
    </w:p>
  </w:footnote>
  <w:footnote w:type="continuationSeparator" w:id="0">
    <w:p w:rsidR="00006B1A" w:rsidRDefault="00006B1A" w:rsidP="00215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742"/>
    <w:rsid w:val="00001511"/>
    <w:rsid w:val="00006B1A"/>
    <w:rsid w:val="00051B96"/>
    <w:rsid w:val="000775CD"/>
    <w:rsid w:val="000F7536"/>
    <w:rsid w:val="001D6BDF"/>
    <w:rsid w:val="002138CA"/>
    <w:rsid w:val="002158FD"/>
    <w:rsid w:val="002276EC"/>
    <w:rsid w:val="00281C62"/>
    <w:rsid w:val="002C3593"/>
    <w:rsid w:val="002C7C74"/>
    <w:rsid w:val="00334CB5"/>
    <w:rsid w:val="003E43CF"/>
    <w:rsid w:val="004F33B1"/>
    <w:rsid w:val="005F2BD2"/>
    <w:rsid w:val="00682A03"/>
    <w:rsid w:val="006A2D28"/>
    <w:rsid w:val="006C3C4C"/>
    <w:rsid w:val="00705403"/>
    <w:rsid w:val="00721D34"/>
    <w:rsid w:val="007A0E30"/>
    <w:rsid w:val="007A6BF2"/>
    <w:rsid w:val="007E218E"/>
    <w:rsid w:val="008178EC"/>
    <w:rsid w:val="00837AE6"/>
    <w:rsid w:val="00890245"/>
    <w:rsid w:val="00893CF9"/>
    <w:rsid w:val="008B5505"/>
    <w:rsid w:val="008E4A5D"/>
    <w:rsid w:val="008F5EE3"/>
    <w:rsid w:val="0090308A"/>
    <w:rsid w:val="009528C9"/>
    <w:rsid w:val="009E7386"/>
    <w:rsid w:val="00A81550"/>
    <w:rsid w:val="00A907C0"/>
    <w:rsid w:val="00AD1442"/>
    <w:rsid w:val="00B250D7"/>
    <w:rsid w:val="00BB64ED"/>
    <w:rsid w:val="00BC77CE"/>
    <w:rsid w:val="00C92742"/>
    <w:rsid w:val="00CC36DA"/>
    <w:rsid w:val="00CE6EE5"/>
    <w:rsid w:val="00D02579"/>
    <w:rsid w:val="00D043CA"/>
    <w:rsid w:val="00D10F07"/>
    <w:rsid w:val="00D43CE1"/>
    <w:rsid w:val="00D57E46"/>
    <w:rsid w:val="00D80191"/>
    <w:rsid w:val="00E36BE2"/>
    <w:rsid w:val="00EA2BE2"/>
    <w:rsid w:val="00EA609F"/>
    <w:rsid w:val="00EB6FC1"/>
    <w:rsid w:val="00EC1ACD"/>
    <w:rsid w:val="00F051A7"/>
    <w:rsid w:val="00F46082"/>
    <w:rsid w:val="00FD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4D646-0955-4517-80AF-F927F79C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36"/>
  </w:style>
  <w:style w:type="paragraph" w:styleId="3">
    <w:name w:val="heading 3"/>
    <w:basedOn w:val="a"/>
    <w:link w:val="30"/>
    <w:uiPriority w:val="9"/>
    <w:qFormat/>
    <w:rsid w:val="00A81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15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">
    <w:name w:val="w"/>
    <w:basedOn w:val="a0"/>
    <w:rsid w:val="00A81550"/>
  </w:style>
  <w:style w:type="character" w:customStyle="1" w:styleId="apple-converted-space">
    <w:name w:val="apple-converted-space"/>
    <w:basedOn w:val="a0"/>
    <w:rsid w:val="00A81550"/>
  </w:style>
  <w:style w:type="character" w:styleId="a3">
    <w:name w:val="Hyperlink"/>
    <w:basedOn w:val="a0"/>
    <w:uiPriority w:val="99"/>
    <w:semiHidden/>
    <w:unhideWhenUsed/>
    <w:rsid w:val="005F2BD2"/>
    <w:rPr>
      <w:color w:val="0000FF"/>
      <w:u w:val="single"/>
    </w:rPr>
  </w:style>
  <w:style w:type="character" w:styleId="a4">
    <w:name w:val="Emphasis"/>
    <w:basedOn w:val="a0"/>
    <w:uiPriority w:val="20"/>
    <w:qFormat/>
    <w:rsid w:val="00BC77CE"/>
    <w:rPr>
      <w:i/>
      <w:iCs/>
    </w:rPr>
  </w:style>
  <w:style w:type="character" w:styleId="HTML">
    <w:name w:val="HTML Cite"/>
    <w:basedOn w:val="a0"/>
    <w:uiPriority w:val="99"/>
    <w:semiHidden/>
    <w:unhideWhenUsed/>
    <w:rsid w:val="00CE6E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F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0151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01511"/>
  </w:style>
  <w:style w:type="paragraph" w:styleId="aa">
    <w:name w:val="Title"/>
    <w:basedOn w:val="a"/>
    <w:next w:val="a"/>
    <w:link w:val="ab"/>
    <w:uiPriority w:val="10"/>
    <w:qFormat/>
    <w:rsid w:val="004F3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F3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F3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3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158FD"/>
  </w:style>
  <w:style w:type="paragraph" w:styleId="af0">
    <w:name w:val="footer"/>
    <w:basedOn w:val="a"/>
    <w:link w:val="af1"/>
    <w:uiPriority w:val="99"/>
    <w:unhideWhenUsed/>
    <w:rsid w:val="002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1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829">
          <w:marLeft w:val="3360"/>
          <w:marRight w:val="240"/>
          <w:marTop w:val="0"/>
          <w:marBottom w:val="0"/>
          <w:divBdr>
            <w:top w:val="single" w:sz="24" w:space="9" w:color="A09761"/>
            <w:left w:val="none" w:sz="0" w:space="0" w:color="auto"/>
            <w:bottom w:val="single" w:sz="6" w:space="9" w:color="FFFFFF"/>
            <w:right w:val="none" w:sz="0" w:space="0" w:color="auto"/>
          </w:divBdr>
          <w:divsChild>
            <w:div w:id="1023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24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7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FB12-2193-4245-8802-4A01CC1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Жизнь  и борьба в гетто и концлагерях</dc:title>
  <dc:subject/>
  <dc:creator>Выполнила Воронина Светлана Игоревна                 </dc:creator>
  <cp:keywords/>
  <dc:description/>
  <cp:lastModifiedBy>user</cp:lastModifiedBy>
  <cp:revision>37</cp:revision>
  <dcterms:created xsi:type="dcterms:W3CDTF">2016-10-23T11:24:00Z</dcterms:created>
  <dcterms:modified xsi:type="dcterms:W3CDTF">2016-10-26T11:00:00Z</dcterms:modified>
</cp:coreProperties>
</file>