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2" w:rsidRPr="00336319" w:rsidRDefault="004E4322" w:rsidP="004E4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280" w:rsidRPr="00725D64" w:rsidRDefault="00725D64" w:rsidP="004E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64">
        <w:rPr>
          <w:rFonts w:ascii="Times New Roman" w:hAnsi="Times New Roman" w:cs="Times New Roman"/>
          <w:b/>
          <w:sz w:val="28"/>
          <w:szCs w:val="28"/>
        </w:rPr>
        <w:t>Проект п</w:t>
      </w:r>
      <w:r w:rsidR="004E4322" w:rsidRPr="00725D64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725D64">
        <w:rPr>
          <w:rFonts w:ascii="Times New Roman" w:hAnsi="Times New Roman" w:cs="Times New Roman"/>
          <w:b/>
          <w:sz w:val="28"/>
          <w:szCs w:val="28"/>
        </w:rPr>
        <w:t>ы</w:t>
      </w:r>
      <w:r w:rsidR="004E4322" w:rsidRPr="00725D64">
        <w:rPr>
          <w:rFonts w:ascii="Times New Roman" w:hAnsi="Times New Roman" w:cs="Times New Roman"/>
          <w:b/>
          <w:sz w:val="28"/>
          <w:szCs w:val="28"/>
        </w:rPr>
        <w:t xml:space="preserve"> развития сети дополнительных общеобразовательных программ в муниципальном образовании </w:t>
      </w:r>
      <w:proofErr w:type="spellStart"/>
      <w:r w:rsidR="00A97BBD" w:rsidRPr="00725D64">
        <w:rPr>
          <w:rFonts w:ascii="Times New Roman" w:hAnsi="Times New Roman" w:cs="Times New Roman"/>
          <w:b/>
          <w:sz w:val="28"/>
          <w:szCs w:val="28"/>
        </w:rPr>
        <w:t>К</w:t>
      </w:r>
      <w:r w:rsidR="004E4322" w:rsidRPr="00725D64">
        <w:rPr>
          <w:rFonts w:ascii="Times New Roman" w:hAnsi="Times New Roman" w:cs="Times New Roman"/>
          <w:b/>
          <w:sz w:val="28"/>
          <w:szCs w:val="28"/>
        </w:rPr>
        <w:t>опейского</w:t>
      </w:r>
      <w:proofErr w:type="spellEnd"/>
      <w:r w:rsidR="004E4322" w:rsidRPr="00725D6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05280" w:rsidRPr="00336319" w:rsidRDefault="00605280" w:rsidP="00E2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C23" w:rsidRPr="00336319" w:rsidRDefault="00375C23" w:rsidP="00AB2B4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Проблемно-ориентированный анализ системы дополнительного образования в муниципальном образовании</w:t>
      </w:r>
      <w:r w:rsidRPr="00336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C23" w:rsidRPr="00336319" w:rsidRDefault="00375C23" w:rsidP="00E2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59" w:rsidRPr="00336319" w:rsidRDefault="004A5259" w:rsidP="00576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На сегодняшний день система дополнительного образования </w:t>
      </w:r>
      <w:r w:rsidR="008740DC" w:rsidRPr="00336319">
        <w:rPr>
          <w:rFonts w:ascii="Times New Roman" w:hAnsi="Times New Roman" w:cs="Times New Roman"/>
          <w:sz w:val="28"/>
          <w:szCs w:val="28"/>
        </w:rPr>
        <w:t xml:space="preserve">и иной занятости детей во внеурочное время </w:t>
      </w:r>
      <w:r w:rsidRPr="00336319">
        <w:rPr>
          <w:rFonts w:ascii="Times New Roman" w:hAnsi="Times New Roman" w:cs="Times New Roman"/>
          <w:sz w:val="28"/>
          <w:szCs w:val="28"/>
        </w:rPr>
        <w:t>в Копейском городском округе представлена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336319">
        <w:rPr>
          <w:rFonts w:ascii="Times New Roman" w:hAnsi="Times New Roman" w:cs="Times New Roman"/>
          <w:sz w:val="28"/>
          <w:szCs w:val="28"/>
        </w:rPr>
        <w:t>:</w:t>
      </w:r>
    </w:p>
    <w:p w:rsidR="00576EA9" w:rsidRPr="00336319" w:rsidRDefault="004A5259" w:rsidP="0025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Три ведомственные системы</w:t>
      </w:r>
      <w:r w:rsidR="00FD0728" w:rsidRPr="00336319">
        <w:rPr>
          <w:rFonts w:ascii="Times New Roman" w:hAnsi="Times New Roman" w:cs="Times New Roman"/>
          <w:sz w:val="28"/>
          <w:szCs w:val="28"/>
        </w:rPr>
        <w:t xml:space="preserve"> (образование, культура, спорт),</w:t>
      </w:r>
      <w:r w:rsidRPr="0033631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842B7" w:rsidRPr="00336319">
        <w:rPr>
          <w:rFonts w:ascii="Times New Roman" w:hAnsi="Times New Roman" w:cs="Times New Roman"/>
          <w:sz w:val="28"/>
          <w:szCs w:val="28"/>
        </w:rPr>
        <w:t>осуществляют совместный</w:t>
      </w:r>
      <w:r w:rsidRPr="00336319"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D0728" w:rsidRPr="00336319">
        <w:rPr>
          <w:rFonts w:ascii="Times New Roman" w:hAnsi="Times New Roman" w:cs="Times New Roman"/>
          <w:sz w:val="28"/>
          <w:szCs w:val="28"/>
        </w:rPr>
        <w:t xml:space="preserve">от 3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до 18 лет </w:t>
      </w:r>
      <w:r w:rsidRPr="00336319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7842B7" w:rsidRPr="003363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740DC" w:rsidRPr="00336319">
        <w:rPr>
          <w:rFonts w:ascii="Times New Roman" w:hAnsi="Times New Roman" w:cs="Times New Roman"/>
          <w:sz w:val="28"/>
          <w:szCs w:val="28"/>
        </w:rPr>
        <w:t xml:space="preserve"> или иным программам занятости детей во внеурочное время (время вне обучения детей по программа</w:t>
      </w:r>
      <w:r w:rsidR="00FD0728" w:rsidRPr="00336319">
        <w:rPr>
          <w:rFonts w:ascii="Times New Roman" w:hAnsi="Times New Roman" w:cs="Times New Roman"/>
          <w:sz w:val="28"/>
          <w:szCs w:val="28"/>
        </w:rPr>
        <w:t>м</w:t>
      </w:r>
      <w:r w:rsidR="008740DC" w:rsidRPr="00336319">
        <w:rPr>
          <w:rFonts w:ascii="Times New Roman" w:hAnsi="Times New Roman" w:cs="Times New Roman"/>
          <w:sz w:val="28"/>
          <w:szCs w:val="28"/>
        </w:rPr>
        <w:t xml:space="preserve"> общего образования)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8740DC" w:rsidRPr="00336319">
        <w:rPr>
          <w:rFonts w:ascii="Times New Roman" w:hAnsi="Times New Roman" w:cs="Times New Roman"/>
          <w:sz w:val="28"/>
          <w:szCs w:val="28"/>
        </w:rPr>
        <w:t>и/или организации досуга</w:t>
      </w:r>
      <w:r w:rsidR="00FD0728" w:rsidRPr="00336319">
        <w:rPr>
          <w:rFonts w:ascii="Times New Roman" w:hAnsi="Times New Roman" w:cs="Times New Roman"/>
          <w:sz w:val="28"/>
          <w:szCs w:val="28"/>
        </w:rPr>
        <w:t>.</w:t>
      </w:r>
    </w:p>
    <w:p w:rsidR="004A5259" w:rsidRPr="00336319" w:rsidRDefault="004A5259" w:rsidP="004E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  <w:u w:val="single"/>
        </w:rPr>
        <w:t>Ресурсы системы образования:</w:t>
      </w:r>
      <w:r w:rsidRPr="00336319">
        <w:rPr>
          <w:rFonts w:ascii="Times New Roman" w:hAnsi="Times New Roman" w:cs="Times New Roman"/>
          <w:sz w:val="28"/>
          <w:szCs w:val="28"/>
        </w:rPr>
        <w:t xml:space="preserve"> 4 учреждения дополнительного образования, в том числе, 10 клубов по месту жительства; 23 СОШ, из </w:t>
      </w:r>
      <w:r w:rsidR="007842B7" w:rsidRPr="00336319">
        <w:rPr>
          <w:rFonts w:ascii="Times New Roman" w:hAnsi="Times New Roman" w:cs="Times New Roman"/>
          <w:sz w:val="28"/>
          <w:szCs w:val="28"/>
        </w:rPr>
        <w:t>которых</w:t>
      </w:r>
      <w:r w:rsidRPr="00336319">
        <w:rPr>
          <w:rFonts w:ascii="Times New Roman" w:hAnsi="Times New Roman" w:cs="Times New Roman"/>
          <w:sz w:val="28"/>
          <w:szCs w:val="28"/>
        </w:rPr>
        <w:t xml:space="preserve"> 20 имеют лицензии на дополнительное образование; 33 ДОУ, из </w:t>
      </w:r>
      <w:r w:rsidR="007842B7" w:rsidRPr="00336319">
        <w:rPr>
          <w:rFonts w:ascii="Times New Roman" w:hAnsi="Times New Roman" w:cs="Times New Roman"/>
          <w:sz w:val="28"/>
          <w:szCs w:val="28"/>
        </w:rPr>
        <w:t>которых</w:t>
      </w:r>
      <w:r w:rsidRPr="00336319">
        <w:rPr>
          <w:rFonts w:ascii="Times New Roman" w:hAnsi="Times New Roman" w:cs="Times New Roman"/>
          <w:sz w:val="28"/>
          <w:szCs w:val="28"/>
        </w:rPr>
        <w:t xml:space="preserve"> 3 имеют лицензии на дополнительное образование. Реализуется </w:t>
      </w:r>
      <w:r w:rsidR="007842B7" w:rsidRPr="00336319">
        <w:rPr>
          <w:rFonts w:ascii="Times New Roman" w:hAnsi="Times New Roman" w:cs="Times New Roman"/>
          <w:sz w:val="28"/>
          <w:szCs w:val="28"/>
        </w:rPr>
        <w:t>полный</w:t>
      </w:r>
      <w:r w:rsidRPr="00336319"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336319">
        <w:rPr>
          <w:rFonts w:ascii="Times New Roman" w:hAnsi="Times New Roman" w:cs="Times New Roman"/>
          <w:sz w:val="28"/>
          <w:szCs w:val="28"/>
        </w:rPr>
        <w:t xml:space="preserve">программ по всем 6 направленностям. </w:t>
      </w:r>
    </w:p>
    <w:p w:rsidR="004A5259" w:rsidRPr="00336319" w:rsidRDefault="004A5259" w:rsidP="00576E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  <w:u w:val="single"/>
        </w:rPr>
        <w:t>Ресурсы системы спорта</w:t>
      </w:r>
      <w:r w:rsidRPr="00336319">
        <w:rPr>
          <w:rFonts w:ascii="Times New Roman" w:hAnsi="Times New Roman" w:cs="Times New Roman"/>
          <w:sz w:val="28"/>
          <w:szCs w:val="28"/>
        </w:rPr>
        <w:t>: 7 спортивных школ (по видам спорта: бокс, велоспорт, легкая атлетика, теннис, футбол</w:t>
      </w:r>
      <w:r w:rsidR="00FD0728" w:rsidRPr="00336319">
        <w:rPr>
          <w:rFonts w:ascii="Times New Roman" w:hAnsi="Times New Roman" w:cs="Times New Roman"/>
          <w:sz w:val="28"/>
          <w:szCs w:val="28"/>
        </w:rPr>
        <w:t>, шахматы, стендовая стрельба</w:t>
      </w:r>
      <w:r w:rsidR="007842B7" w:rsidRPr="00336319">
        <w:rPr>
          <w:rFonts w:ascii="Times New Roman" w:hAnsi="Times New Roman" w:cs="Times New Roman"/>
          <w:sz w:val="28"/>
          <w:szCs w:val="28"/>
        </w:rPr>
        <w:t>)</w:t>
      </w:r>
      <w:r w:rsidRPr="00336319">
        <w:rPr>
          <w:rFonts w:ascii="Times New Roman" w:hAnsi="Times New Roman" w:cs="Times New Roman"/>
          <w:sz w:val="28"/>
          <w:szCs w:val="28"/>
        </w:rPr>
        <w:t xml:space="preserve">. Реализуются программы спортивной подготовки и </w:t>
      </w:r>
      <w:r w:rsidR="008C28FC" w:rsidRPr="00336319">
        <w:rPr>
          <w:rFonts w:ascii="Times New Roman" w:hAnsi="Times New Roman" w:cs="Times New Roman"/>
          <w:sz w:val="28"/>
          <w:szCs w:val="28"/>
        </w:rPr>
        <w:t>проводится</w:t>
      </w:r>
      <w:r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8C28FC" w:rsidRPr="00336319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336319">
        <w:rPr>
          <w:rFonts w:ascii="Times New Roman" w:hAnsi="Times New Roman" w:cs="Times New Roman"/>
          <w:sz w:val="28"/>
          <w:szCs w:val="28"/>
        </w:rPr>
        <w:t xml:space="preserve">по спортивному оздоровлению. </w:t>
      </w:r>
      <w:r w:rsidR="007842B7" w:rsidRPr="00336319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не реализуются в виду отсутствия лицензии на данный вид деятельности.</w:t>
      </w:r>
    </w:p>
    <w:p w:rsidR="004A5259" w:rsidRPr="00336319" w:rsidRDefault="004A5259" w:rsidP="00576E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  <w:u w:val="single"/>
        </w:rPr>
        <w:t>Ресурсы управления культуры</w:t>
      </w:r>
      <w:r w:rsidRPr="00336319">
        <w:rPr>
          <w:rFonts w:ascii="Times New Roman" w:hAnsi="Times New Roman" w:cs="Times New Roman"/>
          <w:sz w:val="28"/>
          <w:szCs w:val="28"/>
        </w:rPr>
        <w:t xml:space="preserve">: музыкальная школа, 2 школы искусств, которые осуществляют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и общеразвивающие </w:t>
      </w:r>
      <w:r w:rsidRPr="0033631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Pr="00336319">
        <w:rPr>
          <w:rFonts w:ascii="Times New Roman" w:hAnsi="Times New Roman" w:cs="Times New Roman"/>
          <w:sz w:val="28"/>
          <w:szCs w:val="28"/>
        </w:rPr>
        <w:t>на основании лицензии. Действует развернутая сеть библиотек (12), домов культуры (1</w:t>
      </w:r>
      <w:r w:rsidR="006B6FC7" w:rsidRPr="00336319">
        <w:rPr>
          <w:rFonts w:ascii="Times New Roman" w:hAnsi="Times New Roman" w:cs="Times New Roman"/>
          <w:sz w:val="28"/>
          <w:szCs w:val="28"/>
        </w:rPr>
        <w:t>2</w:t>
      </w:r>
      <w:r w:rsidRPr="00336319">
        <w:rPr>
          <w:rFonts w:ascii="Times New Roman" w:hAnsi="Times New Roman" w:cs="Times New Roman"/>
          <w:sz w:val="28"/>
          <w:szCs w:val="28"/>
        </w:rPr>
        <w:t>), краеведческий музей, которые оказывают услуги (в том числе платные по привлечению детей в кружки и студии (хореография, вокал, изо и т.д</w:t>
      </w:r>
      <w:r w:rsidR="00E24728" w:rsidRPr="00336319">
        <w:rPr>
          <w:rFonts w:ascii="Times New Roman" w:hAnsi="Times New Roman" w:cs="Times New Roman"/>
          <w:sz w:val="28"/>
          <w:szCs w:val="28"/>
        </w:rPr>
        <w:t>.</w:t>
      </w:r>
      <w:r w:rsidRPr="00336319">
        <w:rPr>
          <w:rFonts w:ascii="Times New Roman" w:hAnsi="Times New Roman" w:cs="Times New Roman"/>
          <w:sz w:val="28"/>
          <w:szCs w:val="28"/>
        </w:rPr>
        <w:t>)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7842B7" w:rsidRPr="00336319">
        <w:rPr>
          <w:rFonts w:ascii="Times New Roman" w:hAnsi="Times New Roman" w:cs="Times New Roman"/>
          <w:i/>
          <w:sz w:val="28"/>
          <w:szCs w:val="28"/>
          <w:u w:val="single"/>
        </w:rPr>
        <w:t>вне специально разработанных и утвержденных программ</w:t>
      </w:r>
      <w:r w:rsidRPr="0033631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A5259" w:rsidRPr="00336319" w:rsidRDefault="004A5259" w:rsidP="00E2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259" w:rsidRPr="00336319" w:rsidRDefault="004A5259" w:rsidP="00A97B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Недостаточная координация взаимодействия внутри муниципальной системы на межведомственном уровне по вопросам </w:t>
      </w:r>
      <w:r w:rsidR="001E3239" w:rsidRPr="00336319">
        <w:rPr>
          <w:rFonts w:ascii="Times New Roman" w:hAnsi="Times New Roman" w:cs="Times New Roman"/>
          <w:sz w:val="28"/>
          <w:szCs w:val="28"/>
        </w:rPr>
        <w:t>взаимовыгодного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Pr="00336319">
        <w:rPr>
          <w:rFonts w:ascii="Times New Roman" w:hAnsi="Times New Roman" w:cs="Times New Roman"/>
          <w:sz w:val="28"/>
          <w:szCs w:val="28"/>
        </w:rPr>
        <w:t xml:space="preserve">развития и поддержки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учреждений и программ </w:t>
      </w:r>
      <w:r w:rsidRPr="003363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C28FC" w:rsidRPr="00336319">
        <w:rPr>
          <w:rFonts w:ascii="Times New Roman" w:hAnsi="Times New Roman" w:cs="Times New Roman"/>
          <w:sz w:val="28"/>
          <w:szCs w:val="28"/>
        </w:rPr>
        <w:t xml:space="preserve"> (60,4%) или иным программам занятости детей во внеурочное время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(культура, спорт, образование)</w:t>
      </w:r>
      <w:r w:rsidRPr="0033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Отсутствие единой (межведомственной) базы данных учета занятости (охвата) детей в системах спорта, культуры и образования.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Отсутствие единой (межведомственной) базы учета, реализуемых программ дополнительного образования </w:t>
      </w:r>
      <w:r w:rsidR="008C28FC" w:rsidRPr="00336319">
        <w:rPr>
          <w:rFonts w:ascii="Times New Roman" w:hAnsi="Times New Roman" w:cs="Times New Roman"/>
          <w:sz w:val="28"/>
          <w:szCs w:val="28"/>
        </w:rPr>
        <w:t xml:space="preserve">или иным программам занятости детей во внеурочное время </w:t>
      </w:r>
      <w:r w:rsidRPr="00336319">
        <w:rPr>
          <w:rFonts w:ascii="Times New Roman" w:hAnsi="Times New Roman" w:cs="Times New Roman"/>
          <w:sz w:val="28"/>
          <w:szCs w:val="28"/>
        </w:rPr>
        <w:t>в разных ведомствах.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Географическая протяженность территории муниципалитета и сосредоточение учреждений дополнительного образования в центре города </w:t>
      </w:r>
      <w:r w:rsidRPr="00336319"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7842B7" w:rsidRPr="00336319">
        <w:rPr>
          <w:rFonts w:ascii="Times New Roman" w:hAnsi="Times New Roman" w:cs="Times New Roman"/>
          <w:sz w:val="28"/>
          <w:szCs w:val="28"/>
        </w:rPr>
        <w:t>у</w:t>
      </w:r>
      <w:r w:rsidRPr="00336319">
        <w:rPr>
          <w:rFonts w:ascii="Times New Roman" w:hAnsi="Times New Roman" w:cs="Times New Roman"/>
          <w:sz w:val="28"/>
          <w:szCs w:val="28"/>
        </w:rPr>
        <w:t>т к снижению доступности получения детьми, проживающих в удаленных населенных пунктах, к получению желаемого дополнительного образования</w:t>
      </w:r>
      <w:r w:rsidR="008C28FC" w:rsidRPr="00336319">
        <w:rPr>
          <w:rFonts w:ascii="Times New Roman" w:hAnsi="Times New Roman" w:cs="Times New Roman"/>
          <w:sz w:val="28"/>
          <w:szCs w:val="28"/>
        </w:rPr>
        <w:t xml:space="preserve"> или иным программам занятости детей</w:t>
      </w:r>
      <w:r w:rsidRPr="00336319">
        <w:rPr>
          <w:rFonts w:ascii="Times New Roman" w:hAnsi="Times New Roman" w:cs="Times New Roman"/>
          <w:sz w:val="28"/>
          <w:szCs w:val="28"/>
        </w:rPr>
        <w:t>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Наблюдается уменьшение охвата детей программами дополнительного образования в возрасте от 12 до 18 лет, </w:t>
      </w:r>
      <w:r w:rsidR="004D2706" w:rsidRPr="00336319">
        <w:rPr>
          <w:rFonts w:ascii="Times New Roman" w:hAnsi="Times New Roman" w:cs="Times New Roman"/>
          <w:sz w:val="28"/>
          <w:szCs w:val="28"/>
        </w:rPr>
        <w:t>из-за отсутствия</w:t>
      </w:r>
      <w:r w:rsidR="00707AAB" w:rsidRPr="00336319">
        <w:rPr>
          <w:rFonts w:ascii="Times New Roman" w:hAnsi="Times New Roman" w:cs="Times New Roman"/>
          <w:sz w:val="28"/>
          <w:szCs w:val="28"/>
        </w:rPr>
        <w:t>,</w:t>
      </w:r>
      <w:r w:rsidR="004D2706" w:rsidRPr="00336319">
        <w:rPr>
          <w:rFonts w:ascii="Times New Roman" w:hAnsi="Times New Roman" w:cs="Times New Roman"/>
          <w:sz w:val="28"/>
          <w:szCs w:val="28"/>
        </w:rPr>
        <w:t xml:space="preserve"> в том числе контроля и учета</w:t>
      </w:r>
      <w:r w:rsidRPr="00336319">
        <w:rPr>
          <w:rFonts w:ascii="Times New Roman" w:hAnsi="Times New Roman" w:cs="Times New Roman"/>
          <w:sz w:val="28"/>
          <w:szCs w:val="28"/>
        </w:rPr>
        <w:t xml:space="preserve"> в охват</w:t>
      </w:r>
      <w:r w:rsidR="004D2706" w:rsidRPr="00336319">
        <w:rPr>
          <w:rFonts w:ascii="Times New Roman" w:hAnsi="Times New Roman" w:cs="Times New Roman"/>
          <w:sz w:val="28"/>
          <w:szCs w:val="28"/>
        </w:rPr>
        <w:t>е</w:t>
      </w:r>
      <w:r w:rsidRPr="00336319">
        <w:rPr>
          <w:rFonts w:ascii="Times New Roman" w:hAnsi="Times New Roman" w:cs="Times New Roman"/>
          <w:sz w:val="28"/>
          <w:szCs w:val="28"/>
        </w:rPr>
        <w:t xml:space="preserve"> детей при переходе с программ предпрофессиональной подготовки в кружки и секции культуры и спорта.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Отмечается наибольший процент реализуемых программ (по разным направленностям) на базе крупных учреждений дополнительного </w:t>
      </w:r>
      <w:r w:rsidRPr="0033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7842B7" w:rsidRPr="0033631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Pr="0033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свойственен системам образования </w:t>
      </w:r>
      <w:r w:rsidRPr="00336319">
        <w:rPr>
          <w:rFonts w:ascii="Times New Roman" w:hAnsi="Times New Roman" w:cs="Times New Roman"/>
          <w:sz w:val="28"/>
          <w:szCs w:val="28"/>
        </w:rPr>
        <w:t xml:space="preserve">и спорта.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07AAB" w:rsidRPr="00336319">
        <w:rPr>
          <w:rFonts w:ascii="Times New Roman" w:hAnsi="Times New Roman" w:cs="Times New Roman"/>
          <w:sz w:val="28"/>
          <w:szCs w:val="28"/>
        </w:rPr>
        <w:t>минимально представлены</w:t>
      </w:r>
      <w:r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или отсутствуют </w:t>
      </w:r>
      <w:r w:rsidRPr="00336319">
        <w:rPr>
          <w:rFonts w:ascii="Times New Roman" w:hAnsi="Times New Roman" w:cs="Times New Roman"/>
          <w:sz w:val="28"/>
          <w:szCs w:val="28"/>
        </w:rPr>
        <w:t>программы технической, естественнонаучной, туристско-краеведческой направленностей в малых населенных пунктах. Деятельность клубов по месту жительства представлена в минимальном спектре дополнительных образовательных программ по направленностям и направлениям.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842B7" w:rsidRPr="00336319">
        <w:rPr>
          <w:rFonts w:ascii="Times New Roman" w:hAnsi="Times New Roman" w:cs="Times New Roman"/>
          <w:sz w:val="28"/>
          <w:szCs w:val="28"/>
        </w:rPr>
        <w:t>практическая координация</w:t>
      </w:r>
      <w:r w:rsidRPr="0033631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842B7" w:rsidRPr="00336319">
        <w:rPr>
          <w:rFonts w:ascii="Times New Roman" w:hAnsi="Times New Roman" w:cs="Times New Roman"/>
          <w:sz w:val="28"/>
          <w:szCs w:val="28"/>
        </w:rPr>
        <w:t>и</w:t>
      </w:r>
      <w:r w:rsidRPr="00336319">
        <w:rPr>
          <w:rFonts w:ascii="Times New Roman" w:hAnsi="Times New Roman" w:cs="Times New Roman"/>
          <w:sz w:val="28"/>
          <w:szCs w:val="28"/>
        </w:rPr>
        <w:t xml:space="preserve"> между ведомствами по развертыванию сети дополнительных программ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 или иным программам занятости детей</w:t>
      </w:r>
      <w:r w:rsidRPr="00336319">
        <w:rPr>
          <w:rFonts w:ascii="Times New Roman" w:hAnsi="Times New Roman" w:cs="Times New Roman"/>
          <w:sz w:val="28"/>
          <w:szCs w:val="28"/>
        </w:rPr>
        <w:t>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Наблюдается недостаточное развитие материально-технической базы в муниципалитете </w:t>
      </w:r>
      <w:r w:rsidR="00E40519" w:rsidRPr="00336319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336319">
        <w:rPr>
          <w:rFonts w:ascii="Times New Roman" w:hAnsi="Times New Roman" w:cs="Times New Roman"/>
          <w:sz w:val="28"/>
          <w:szCs w:val="28"/>
        </w:rPr>
        <w:t xml:space="preserve">для </w:t>
      </w:r>
      <w:r w:rsidR="00E40519" w:rsidRPr="00336319">
        <w:rPr>
          <w:rFonts w:ascii="Times New Roman" w:hAnsi="Times New Roman" w:cs="Times New Roman"/>
          <w:sz w:val="28"/>
          <w:szCs w:val="28"/>
        </w:rPr>
        <w:t xml:space="preserve">лицензирования организаций по </w:t>
      </w:r>
      <w:r w:rsidRPr="00336319">
        <w:rPr>
          <w:rFonts w:ascii="Times New Roman" w:hAnsi="Times New Roman" w:cs="Times New Roman"/>
          <w:sz w:val="28"/>
          <w:szCs w:val="28"/>
        </w:rPr>
        <w:t>реализации современных, качественных программ.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F40ED3" w:rsidRPr="00336319">
        <w:rPr>
          <w:rFonts w:ascii="Times New Roman" w:hAnsi="Times New Roman" w:cs="Times New Roman"/>
          <w:sz w:val="28"/>
          <w:szCs w:val="28"/>
        </w:rPr>
        <w:t>дефицит</w:t>
      </w:r>
      <w:r w:rsidRPr="00336319">
        <w:rPr>
          <w:rFonts w:ascii="Times New Roman" w:hAnsi="Times New Roman" w:cs="Times New Roman"/>
          <w:sz w:val="28"/>
          <w:szCs w:val="28"/>
        </w:rPr>
        <w:t xml:space="preserve"> в кадровом обеспечении дополнительного образования, связанный с его старением и уменьшением количества педагогов, способных реализовывать программы в соответствии с современными требованиями.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Лицензирование новых учреждений для реализации программ дополнительного образования ведет к повышению охвата, но при этом наблюдается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336319">
        <w:rPr>
          <w:rFonts w:ascii="Times New Roman" w:hAnsi="Times New Roman" w:cs="Times New Roman"/>
          <w:sz w:val="28"/>
          <w:szCs w:val="28"/>
        </w:rPr>
        <w:t>его коммерциализация, котор</w:t>
      </w:r>
      <w:r w:rsidR="007842B7" w:rsidRPr="00336319">
        <w:rPr>
          <w:rFonts w:ascii="Times New Roman" w:hAnsi="Times New Roman" w:cs="Times New Roman"/>
          <w:sz w:val="28"/>
          <w:szCs w:val="28"/>
        </w:rPr>
        <w:t>ый</w:t>
      </w:r>
      <w:r w:rsidRPr="00336319">
        <w:rPr>
          <w:rFonts w:ascii="Times New Roman" w:hAnsi="Times New Roman" w:cs="Times New Roman"/>
          <w:sz w:val="28"/>
          <w:szCs w:val="28"/>
        </w:rPr>
        <w:t xml:space="preserve"> ведет к снижению доступности в получении дополнительного образования детьми</w:t>
      </w:r>
      <w:r w:rsidR="00707AAB" w:rsidRPr="00336319">
        <w:rPr>
          <w:rFonts w:ascii="Times New Roman" w:hAnsi="Times New Roman" w:cs="Times New Roman"/>
          <w:sz w:val="28"/>
          <w:szCs w:val="28"/>
        </w:rPr>
        <w:t>,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прежде всего из малообеспеченных семей, в том числе в территориях муниципалитета, где 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отсутствует развитая </w:t>
      </w:r>
      <w:r w:rsidR="007842B7" w:rsidRPr="00336319">
        <w:rPr>
          <w:rFonts w:ascii="Times New Roman" w:hAnsi="Times New Roman" w:cs="Times New Roman"/>
          <w:sz w:val="28"/>
          <w:szCs w:val="28"/>
        </w:rPr>
        <w:t>производственная база</w:t>
      </w:r>
      <w:r w:rsidRPr="00336319">
        <w:rPr>
          <w:rFonts w:ascii="Times New Roman" w:hAnsi="Times New Roman" w:cs="Times New Roman"/>
          <w:sz w:val="28"/>
          <w:szCs w:val="28"/>
        </w:rPr>
        <w:t>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Развитие частного сектора в системе дополнительного образования с одной стороны стимулирует конкуренцию в среде образовательных организаций, с другой, отсутствие контроля за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деятельностью частных организаций и </w:t>
      </w:r>
      <w:r w:rsidRPr="00336319">
        <w:rPr>
          <w:rFonts w:ascii="Times New Roman" w:hAnsi="Times New Roman" w:cs="Times New Roman"/>
          <w:sz w:val="28"/>
          <w:szCs w:val="28"/>
        </w:rPr>
        <w:t xml:space="preserve">качеством предоставляемых 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ими </w:t>
      </w:r>
      <w:r w:rsidRPr="0033631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40ED3" w:rsidRPr="00336319">
        <w:rPr>
          <w:rFonts w:ascii="Times New Roman" w:hAnsi="Times New Roman" w:cs="Times New Roman"/>
          <w:sz w:val="28"/>
          <w:szCs w:val="28"/>
        </w:rPr>
        <w:t>со стороны администрации</w:t>
      </w:r>
      <w:r w:rsidRPr="00336319">
        <w:rPr>
          <w:rFonts w:ascii="Times New Roman" w:hAnsi="Times New Roman" w:cs="Times New Roman"/>
          <w:sz w:val="28"/>
          <w:szCs w:val="28"/>
        </w:rPr>
        <w:t xml:space="preserve">, ведет к снижению качества </w:t>
      </w:r>
      <w:r w:rsidR="007842B7" w:rsidRPr="00336319">
        <w:rPr>
          <w:rFonts w:ascii="Times New Roman" w:hAnsi="Times New Roman" w:cs="Times New Roman"/>
          <w:sz w:val="28"/>
          <w:szCs w:val="28"/>
        </w:rPr>
        <w:t>и</w:t>
      </w:r>
      <w:r w:rsidRPr="00336319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3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Отмечается наличие положительного опыта по привлечению социальных партнеров, заинтересованных в поддержке и развитии сети дополнительных образовательных программ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 и/или иных программ занятости детей</w:t>
      </w:r>
      <w:r w:rsidRPr="00336319">
        <w:rPr>
          <w:rFonts w:ascii="Times New Roman" w:hAnsi="Times New Roman" w:cs="Times New Roman"/>
          <w:sz w:val="28"/>
          <w:szCs w:val="28"/>
        </w:rPr>
        <w:t>, но в тоже время эта работа не носит системный, целенаправленный характер.</w:t>
      </w:r>
    </w:p>
    <w:p w:rsidR="004A5259" w:rsidRPr="00336319" w:rsidRDefault="004A5259" w:rsidP="00AB2B4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Отмечается высокий уровень востребованности в высококвалифицированных кадр</w:t>
      </w:r>
      <w:r w:rsidR="00707AAB" w:rsidRPr="00336319">
        <w:rPr>
          <w:rFonts w:ascii="Times New Roman" w:hAnsi="Times New Roman" w:cs="Times New Roman"/>
          <w:sz w:val="28"/>
          <w:szCs w:val="28"/>
        </w:rPr>
        <w:t>ах</w:t>
      </w:r>
      <w:r w:rsidRPr="00336319">
        <w:rPr>
          <w:rFonts w:ascii="Times New Roman" w:hAnsi="Times New Roman" w:cs="Times New Roman"/>
          <w:sz w:val="28"/>
          <w:szCs w:val="28"/>
        </w:rPr>
        <w:t xml:space="preserve"> для реализации дополнительных программ</w:t>
      </w:r>
      <w:r w:rsidR="00707AAB" w:rsidRPr="00336319">
        <w:rPr>
          <w:rFonts w:ascii="Times New Roman" w:hAnsi="Times New Roman" w:cs="Times New Roman"/>
          <w:sz w:val="28"/>
          <w:szCs w:val="28"/>
        </w:rPr>
        <w:t xml:space="preserve"> и/или иных программ занятости детей</w:t>
      </w:r>
      <w:r w:rsidRPr="00336319">
        <w:rPr>
          <w:rFonts w:ascii="Times New Roman" w:hAnsi="Times New Roman" w:cs="Times New Roman"/>
          <w:sz w:val="28"/>
          <w:szCs w:val="28"/>
        </w:rPr>
        <w:t>, но при этом не простроена система социальных гарантий, поддержки данных кадров.</w:t>
      </w:r>
    </w:p>
    <w:p w:rsidR="004A5259" w:rsidRPr="00336319" w:rsidRDefault="004A5259" w:rsidP="00E2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59" w:rsidRPr="00336319" w:rsidRDefault="004A5259" w:rsidP="006F63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</w:p>
    <w:p w:rsidR="004A5259" w:rsidRPr="00336319" w:rsidRDefault="001E3239" w:rsidP="00E2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56138" w:rsidRPr="0033631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4A5259" w:rsidRPr="00336319">
        <w:rPr>
          <w:rFonts w:ascii="Times New Roman" w:hAnsi="Times New Roman" w:cs="Times New Roman"/>
          <w:sz w:val="28"/>
          <w:szCs w:val="28"/>
        </w:rPr>
        <w:t>системы развертывани</w:t>
      </w:r>
      <w:r w:rsidR="00356138" w:rsidRPr="00336319">
        <w:rPr>
          <w:rFonts w:ascii="Times New Roman" w:hAnsi="Times New Roman" w:cs="Times New Roman"/>
          <w:sz w:val="28"/>
          <w:szCs w:val="28"/>
        </w:rPr>
        <w:t>я</w:t>
      </w:r>
      <w:r w:rsidR="004A5259" w:rsidRPr="00336319">
        <w:rPr>
          <w:rFonts w:ascii="Times New Roman" w:hAnsi="Times New Roman" w:cs="Times New Roman"/>
          <w:sz w:val="28"/>
          <w:szCs w:val="28"/>
        </w:rPr>
        <w:t xml:space="preserve"> сети дополнительных </w:t>
      </w:r>
      <w:r w:rsidR="00E40519" w:rsidRPr="00336319">
        <w:rPr>
          <w:rFonts w:ascii="Times New Roman" w:hAnsi="Times New Roman" w:cs="Times New Roman"/>
          <w:sz w:val="28"/>
          <w:szCs w:val="28"/>
        </w:rPr>
        <w:t xml:space="preserve">и иных программ занятости детей </w:t>
      </w:r>
      <w:r w:rsidR="006F65D0" w:rsidRPr="00336319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4A5259" w:rsidRPr="00336319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356138" w:rsidRPr="0033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8" w:rsidRPr="0033631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56138" w:rsidRPr="003363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A5259" w:rsidRPr="00336319">
        <w:rPr>
          <w:rFonts w:ascii="Times New Roman" w:hAnsi="Times New Roman" w:cs="Times New Roman"/>
          <w:sz w:val="28"/>
          <w:szCs w:val="28"/>
        </w:rPr>
        <w:t>, обеспечивающ</w:t>
      </w:r>
      <w:r w:rsidR="00356138" w:rsidRPr="00336319">
        <w:rPr>
          <w:rFonts w:ascii="Times New Roman" w:hAnsi="Times New Roman" w:cs="Times New Roman"/>
          <w:sz w:val="28"/>
          <w:szCs w:val="28"/>
        </w:rPr>
        <w:t>е</w:t>
      </w:r>
      <w:r w:rsidR="006F65D0" w:rsidRPr="00336319">
        <w:rPr>
          <w:rFonts w:ascii="Times New Roman" w:hAnsi="Times New Roman" w:cs="Times New Roman"/>
          <w:sz w:val="28"/>
          <w:szCs w:val="28"/>
        </w:rPr>
        <w:t>й</w:t>
      </w:r>
      <w:r w:rsidR="004A5259" w:rsidRPr="00336319">
        <w:rPr>
          <w:rFonts w:ascii="Times New Roman" w:hAnsi="Times New Roman" w:cs="Times New Roman"/>
          <w:sz w:val="28"/>
          <w:szCs w:val="28"/>
        </w:rPr>
        <w:t xml:space="preserve"> повышение охвата, доступности</w:t>
      </w:r>
      <w:r w:rsidR="00356138" w:rsidRPr="00336319">
        <w:rPr>
          <w:rFonts w:ascii="Times New Roman" w:hAnsi="Times New Roman" w:cs="Times New Roman"/>
          <w:sz w:val="28"/>
          <w:szCs w:val="28"/>
        </w:rPr>
        <w:t xml:space="preserve"> и</w:t>
      </w:r>
      <w:r w:rsidR="004A5259" w:rsidRPr="00336319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6F65D0" w:rsidRPr="00336319">
        <w:rPr>
          <w:rFonts w:ascii="Times New Roman" w:hAnsi="Times New Roman" w:cs="Times New Roman"/>
          <w:sz w:val="28"/>
          <w:szCs w:val="28"/>
        </w:rPr>
        <w:t>реализуемых услуг</w:t>
      </w:r>
      <w:r w:rsidR="004A5259" w:rsidRPr="00336319">
        <w:rPr>
          <w:rFonts w:ascii="Times New Roman" w:hAnsi="Times New Roman" w:cs="Times New Roman"/>
          <w:sz w:val="28"/>
          <w:szCs w:val="28"/>
        </w:rPr>
        <w:t>.</w:t>
      </w:r>
    </w:p>
    <w:p w:rsidR="00AF1D94" w:rsidRPr="00336319" w:rsidRDefault="00AF1D94" w:rsidP="00E2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259" w:rsidRPr="00336319" w:rsidRDefault="00375C23" w:rsidP="006F63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реализации программы: 2018 – 2020 годы</w:t>
      </w:r>
    </w:p>
    <w:p w:rsidR="00375C23" w:rsidRPr="00336319" w:rsidRDefault="00375C23" w:rsidP="00E2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5259" w:rsidRPr="00336319" w:rsidRDefault="004A5259" w:rsidP="006F63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6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Партнеры</w:t>
      </w:r>
      <w:r w:rsidR="00375C23" w:rsidRPr="003363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реализации программы</w:t>
      </w:r>
    </w:p>
    <w:p w:rsidR="00A4357B" w:rsidRPr="00336319" w:rsidRDefault="00A4357B" w:rsidP="006F6378">
      <w:pPr>
        <w:pStyle w:val="a3"/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3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Общественный совет родителей г. Копейска</w:t>
      </w:r>
    </w:p>
    <w:p w:rsidR="00A4357B" w:rsidRPr="00336319" w:rsidRDefault="00A4357B" w:rsidP="006F6378">
      <w:pPr>
        <w:pStyle w:val="a3"/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31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 предпринимателей малого бизнеса г. Копейска</w:t>
      </w:r>
    </w:p>
    <w:p w:rsidR="00A4357B" w:rsidRPr="00336319" w:rsidRDefault="00A4357B" w:rsidP="006F6378">
      <w:pPr>
        <w:pStyle w:val="a3"/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палата г. Копейска </w:t>
      </w:r>
    </w:p>
    <w:p w:rsidR="00A4357B" w:rsidRPr="00336319" w:rsidRDefault="00A4357B" w:rsidP="006F6378">
      <w:pPr>
        <w:pStyle w:val="a3"/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3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Общественные организации г. Копейска, г. Челябинска и Челябинской области</w:t>
      </w:r>
    </w:p>
    <w:p w:rsidR="00A4357B" w:rsidRPr="00336319" w:rsidRDefault="00A4357B" w:rsidP="00E247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4A5259" w:rsidRPr="00336319" w:rsidRDefault="00375C23" w:rsidP="006F63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6977B8" w:rsidRPr="00336319" w:rsidRDefault="006977B8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  <w:r w:rsidR="00D56625" w:rsidRPr="00336319">
        <w:rPr>
          <w:rFonts w:ascii="Times New Roman" w:hAnsi="Times New Roman" w:cs="Times New Roman"/>
          <w:sz w:val="28"/>
          <w:szCs w:val="28"/>
        </w:rPr>
        <w:t>по вопросам взаимовыгодного развития и поддержки учреждений и программ дополнительного образования или иным программам занятости детей во внеурочное время (культура, спорт, образование)</w:t>
      </w:r>
      <w:r w:rsidRPr="00336319">
        <w:rPr>
          <w:rFonts w:ascii="Times New Roman" w:hAnsi="Times New Roman" w:cs="Times New Roman"/>
          <w:sz w:val="28"/>
          <w:szCs w:val="28"/>
        </w:rPr>
        <w:t>.</w:t>
      </w:r>
    </w:p>
    <w:p w:rsidR="004A5259" w:rsidRPr="00336319" w:rsidRDefault="004A5259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Повышение охвата детей 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с 3 до 18 лет </w:t>
      </w:r>
      <w:r w:rsidRPr="00336319">
        <w:rPr>
          <w:rFonts w:ascii="Times New Roman" w:hAnsi="Times New Roman" w:cs="Times New Roman"/>
          <w:sz w:val="28"/>
          <w:szCs w:val="28"/>
        </w:rPr>
        <w:t xml:space="preserve">дополнительными общеобразовательными </w:t>
      </w:r>
      <w:r w:rsidR="003E464A" w:rsidRPr="00336319">
        <w:rPr>
          <w:rFonts w:ascii="Times New Roman" w:hAnsi="Times New Roman" w:cs="Times New Roman"/>
          <w:sz w:val="28"/>
          <w:szCs w:val="28"/>
        </w:rPr>
        <w:t>(</w:t>
      </w:r>
      <w:r w:rsidR="003E464A" w:rsidRPr="00336319">
        <w:rPr>
          <w:rFonts w:ascii="Times New Roman" w:hAnsi="Times New Roman" w:cs="Times New Roman"/>
          <w:b/>
          <w:sz w:val="28"/>
          <w:szCs w:val="28"/>
        </w:rPr>
        <w:t>до 75% к 2020г.)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D56625" w:rsidRPr="00336319">
        <w:rPr>
          <w:rFonts w:ascii="Times New Roman" w:hAnsi="Times New Roman" w:cs="Times New Roman"/>
          <w:sz w:val="28"/>
          <w:szCs w:val="28"/>
        </w:rPr>
        <w:t>и иными программами занятости детей во внеурочное время</w:t>
      </w:r>
      <w:r w:rsidRPr="00336319">
        <w:rPr>
          <w:rFonts w:ascii="Times New Roman" w:hAnsi="Times New Roman" w:cs="Times New Roman"/>
          <w:sz w:val="28"/>
          <w:szCs w:val="28"/>
        </w:rPr>
        <w:t xml:space="preserve">, которые реализуются на бюджетной основе, в том числе 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36319">
        <w:rPr>
          <w:rFonts w:ascii="Times New Roman" w:hAnsi="Times New Roman" w:cs="Times New Roman"/>
          <w:sz w:val="28"/>
          <w:szCs w:val="28"/>
        </w:rPr>
        <w:t>услуг</w:t>
      </w:r>
      <w:r w:rsidR="007842B7" w:rsidRPr="00336319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Pr="00336319">
        <w:rPr>
          <w:rFonts w:ascii="Times New Roman" w:hAnsi="Times New Roman" w:cs="Times New Roman"/>
          <w:sz w:val="28"/>
          <w:szCs w:val="28"/>
        </w:rPr>
        <w:t>учреждени</w:t>
      </w:r>
      <w:r w:rsidR="007842B7" w:rsidRPr="00336319">
        <w:rPr>
          <w:rFonts w:ascii="Times New Roman" w:hAnsi="Times New Roman" w:cs="Times New Roman"/>
          <w:sz w:val="28"/>
          <w:szCs w:val="28"/>
        </w:rPr>
        <w:t>ями</w:t>
      </w:r>
      <w:r w:rsidRPr="00336319">
        <w:rPr>
          <w:rFonts w:ascii="Times New Roman" w:hAnsi="Times New Roman" w:cs="Times New Roman"/>
          <w:sz w:val="28"/>
          <w:szCs w:val="28"/>
        </w:rPr>
        <w:t xml:space="preserve"> культуры и спорта.</w:t>
      </w:r>
      <w:r w:rsidR="00947248" w:rsidRPr="00336319">
        <w:rPr>
          <w:rFonts w:ascii="Times New Roman" w:hAnsi="Times New Roman" w:cs="Times New Roman"/>
          <w:sz w:val="28"/>
          <w:szCs w:val="28"/>
        </w:rPr>
        <w:t xml:space="preserve"> Лицензирование  образовательной деятельности по дополнительному образованию детей и взрослых 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в </w:t>
      </w:r>
      <w:r w:rsidR="00947248" w:rsidRPr="00336319">
        <w:rPr>
          <w:rFonts w:ascii="Times New Roman" w:hAnsi="Times New Roman" w:cs="Times New Roman"/>
          <w:sz w:val="28"/>
          <w:szCs w:val="28"/>
        </w:rPr>
        <w:t>3</w:t>
      </w:r>
      <w:r w:rsidR="003E464A" w:rsidRPr="00336319">
        <w:rPr>
          <w:rFonts w:ascii="Times New Roman" w:hAnsi="Times New Roman" w:cs="Times New Roman"/>
          <w:sz w:val="28"/>
          <w:szCs w:val="28"/>
        </w:rPr>
        <w:t>-х –</w:t>
      </w:r>
      <w:r w:rsidR="00947248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3E464A" w:rsidRPr="00336319">
        <w:rPr>
          <w:rFonts w:ascii="Times New Roman" w:hAnsi="Times New Roman" w:cs="Times New Roman"/>
          <w:sz w:val="28"/>
          <w:szCs w:val="28"/>
        </w:rPr>
        <w:t>организациях основного и среднего образования</w:t>
      </w:r>
      <w:r w:rsidR="00947248" w:rsidRPr="00336319">
        <w:rPr>
          <w:rFonts w:ascii="Times New Roman" w:hAnsi="Times New Roman" w:cs="Times New Roman"/>
          <w:sz w:val="28"/>
          <w:szCs w:val="28"/>
        </w:rPr>
        <w:t>, 30 –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 организациях дошкольного образования</w:t>
      </w:r>
      <w:r w:rsidR="00947248" w:rsidRPr="00336319">
        <w:rPr>
          <w:rFonts w:ascii="Times New Roman" w:hAnsi="Times New Roman" w:cs="Times New Roman"/>
          <w:sz w:val="28"/>
          <w:szCs w:val="28"/>
        </w:rPr>
        <w:t>.</w:t>
      </w:r>
    </w:p>
    <w:p w:rsidR="00947248" w:rsidRPr="00336319" w:rsidRDefault="004A5259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Увеличение охвата детей программами технической, естественно-научной, туристско-краеведческой направленностей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 до 12%</w:t>
      </w:r>
      <w:r w:rsidRPr="00336319">
        <w:rPr>
          <w:rFonts w:ascii="Times New Roman" w:hAnsi="Times New Roman" w:cs="Times New Roman"/>
          <w:sz w:val="28"/>
          <w:szCs w:val="28"/>
        </w:rPr>
        <w:t>, в том числе для детей 12-18 лет</w:t>
      </w:r>
      <w:r w:rsidR="00947248" w:rsidRPr="00336319">
        <w:rPr>
          <w:rFonts w:ascii="Times New Roman" w:hAnsi="Times New Roman" w:cs="Times New Roman"/>
          <w:sz w:val="28"/>
          <w:szCs w:val="28"/>
        </w:rPr>
        <w:t xml:space="preserve"> с повышением охвата по указанным направленностям за счет </w:t>
      </w:r>
      <w:r w:rsidR="00AB782A" w:rsidRPr="00336319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="00947248" w:rsidRPr="00336319">
        <w:rPr>
          <w:rFonts w:ascii="Times New Roman" w:hAnsi="Times New Roman" w:cs="Times New Roman"/>
          <w:sz w:val="28"/>
          <w:szCs w:val="28"/>
        </w:rPr>
        <w:t xml:space="preserve">развертывания сети 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947248" w:rsidRPr="00336319">
        <w:rPr>
          <w:rFonts w:ascii="Times New Roman" w:hAnsi="Times New Roman" w:cs="Times New Roman"/>
          <w:sz w:val="28"/>
          <w:szCs w:val="28"/>
        </w:rPr>
        <w:t>программ на базе организаций общего образования (</w:t>
      </w:r>
      <w:r w:rsidR="00AB782A" w:rsidRPr="00336319">
        <w:rPr>
          <w:rFonts w:ascii="Times New Roman" w:hAnsi="Times New Roman" w:cs="Times New Roman"/>
          <w:sz w:val="28"/>
          <w:szCs w:val="28"/>
        </w:rPr>
        <w:t>предпочтительно</w:t>
      </w:r>
      <w:r w:rsidR="003E464A" w:rsidRPr="0033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64A" w:rsidRPr="00336319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947248" w:rsidRPr="00336319">
        <w:rPr>
          <w:rFonts w:ascii="Times New Roman" w:hAnsi="Times New Roman" w:cs="Times New Roman"/>
          <w:sz w:val="28"/>
          <w:szCs w:val="28"/>
        </w:rPr>
        <w:t>)</w:t>
      </w:r>
      <w:r w:rsidRPr="00336319">
        <w:rPr>
          <w:rFonts w:ascii="Times New Roman" w:hAnsi="Times New Roman" w:cs="Times New Roman"/>
          <w:sz w:val="28"/>
          <w:szCs w:val="28"/>
        </w:rPr>
        <w:t>.</w:t>
      </w:r>
      <w:r w:rsidR="00947248" w:rsidRPr="0033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A" w:rsidRPr="00336319" w:rsidRDefault="00AB782A" w:rsidP="00AB78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Увеличение охвата детей программами технической (3-д моделирование и </w:t>
      </w:r>
      <w:proofErr w:type="spellStart"/>
      <w:r w:rsidRPr="0033631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336319">
        <w:rPr>
          <w:rFonts w:ascii="Times New Roman" w:hAnsi="Times New Roman" w:cs="Times New Roman"/>
          <w:sz w:val="28"/>
          <w:szCs w:val="28"/>
        </w:rPr>
        <w:t xml:space="preserve">, конструирование и другие), естественно-научной (экспериментальная экология, биоинженерия, микробиология, агрохимия), туристско-краеведческой (спортивный туризм и другие) </w:t>
      </w:r>
      <w:proofErr w:type="gramStart"/>
      <w:r w:rsidRPr="00336319">
        <w:rPr>
          <w:rFonts w:ascii="Times New Roman" w:hAnsi="Times New Roman" w:cs="Times New Roman"/>
          <w:sz w:val="28"/>
          <w:szCs w:val="28"/>
        </w:rPr>
        <w:t>направленностей</w:t>
      </w:r>
      <w:proofErr w:type="gramEnd"/>
      <w:r w:rsidRPr="00336319">
        <w:rPr>
          <w:rFonts w:ascii="Times New Roman" w:hAnsi="Times New Roman" w:cs="Times New Roman"/>
          <w:sz w:val="28"/>
          <w:szCs w:val="28"/>
        </w:rPr>
        <w:t xml:space="preserve"> требующих большие материально-технические вложения на базе организаций дополнительного образования, являющихся ресурсными центрами. </w:t>
      </w:r>
    </w:p>
    <w:p w:rsidR="00D56625" w:rsidRPr="00336319" w:rsidRDefault="004A5259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Создание координационного совета по эффективному контролю и координации развития дополнительного образования </w:t>
      </w:r>
      <w:r w:rsidR="00D56625" w:rsidRPr="00336319">
        <w:rPr>
          <w:rFonts w:ascii="Times New Roman" w:hAnsi="Times New Roman" w:cs="Times New Roman"/>
          <w:sz w:val="28"/>
          <w:szCs w:val="28"/>
        </w:rPr>
        <w:t xml:space="preserve">и занятости детей во внеурочное время в </w:t>
      </w:r>
      <w:r w:rsidRPr="00336319">
        <w:rPr>
          <w:rFonts w:ascii="Times New Roman" w:hAnsi="Times New Roman" w:cs="Times New Roman"/>
          <w:sz w:val="28"/>
          <w:szCs w:val="28"/>
        </w:rPr>
        <w:t>муниципалитет</w:t>
      </w:r>
      <w:r w:rsidR="00D56625" w:rsidRPr="00336319">
        <w:rPr>
          <w:rFonts w:ascii="Times New Roman" w:hAnsi="Times New Roman" w:cs="Times New Roman"/>
          <w:sz w:val="28"/>
          <w:szCs w:val="28"/>
        </w:rPr>
        <w:t>е</w:t>
      </w:r>
      <w:r w:rsidRPr="00336319">
        <w:rPr>
          <w:rFonts w:ascii="Times New Roman" w:hAnsi="Times New Roman" w:cs="Times New Roman"/>
          <w:sz w:val="28"/>
          <w:szCs w:val="28"/>
        </w:rPr>
        <w:t xml:space="preserve">, в том числе создание сети дополнительных </w:t>
      </w:r>
      <w:r w:rsidR="00D56625" w:rsidRPr="00336319">
        <w:rPr>
          <w:rFonts w:ascii="Times New Roman" w:hAnsi="Times New Roman" w:cs="Times New Roman"/>
          <w:sz w:val="28"/>
          <w:szCs w:val="28"/>
        </w:rPr>
        <w:t>и иных программ занятости детей во внеурочное время</w:t>
      </w:r>
      <w:r w:rsidRPr="0033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259" w:rsidRPr="00336319" w:rsidRDefault="004A5259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Создание муниципального навигатора дополнительных </w:t>
      </w:r>
      <w:r w:rsidR="00D56625" w:rsidRPr="00336319">
        <w:rPr>
          <w:rFonts w:ascii="Times New Roman" w:hAnsi="Times New Roman" w:cs="Times New Roman"/>
          <w:sz w:val="28"/>
          <w:szCs w:val="28"/>
        </w:rPr>
        <w:t>и иных программ занятости детей во внеурочное время</w:t>
      </w:r>
      <w:r w:rsidRPr="00336319">
        <w:rPr>
          <w:rFonts w:ascii="Times New Roman" w:hAnsi="Times New Roman" w:cs="Times New Roman"/>
          <w:sz w:val="28"/>
          <w:szCs w:val="28"/>
        </w:rPr>
        <w:t xml:space="preserve"> на основе межведомственного взаимодействия.</w:t>
      </w:r>
    </w:p>
    <w:p w:rsidR="004A5259" w:rsidRPr="00336319" w:rsidRDefault="006977B8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инфраструктуры и ресурсного потенциала </w:t>
      </w:r>
      <w:r w:rsidR="00D56625" w:rsidRPr="00336319">
        <w:rPr>
          <w:rFonts w:ascii="Times New Roman" w:hAnsi="Times New Roman" w:cs="Times New Roman"/>
          <w:sz w:val="28"/>
          <w:szCs w:val="28"/>
        </w:rPr>
        <w:t>в сфере образования, культуры и спорта для расширения сети программ</w:t>
      </w:r>
      <w:r w:rsidRPr="00336319">
        <w:rPr>
          <w:rFonts w:ascii="Times New Roman" w:hAnsi="Times New Roman" w:cs="Times New Roman"/>
          <w:sz w:val="28"/>
          <w:szCs w:val="28"/>
        </w:rPr>
        <w:t xml:space="preserve">. </w:t>
      </w:r>
      <w:r w:rsidR="000240D7" w:rsidRPr="00336319">
        <w:rPr>
          <w:rFonts w:ascii="Times New Roman" w:hAnsi="Times New Roman" w:cs="Times New Roman"/>
          <w:sz w:val="28"/>
          <w:szCs w:val="28"/>
        </w:rPr>
        <w:t>Увеличе</w:t>
      </w:r>
      <w:r w:rsidR="00D56625" w:rsidRPr="00336319">
        <w:rPr>
          <w:rFonts w:ascii="Times New Roman" w:hAnsi="Times New Roman" w:cs="Times New Roman"/>
          <w:sz w:val="28"/>
          <w:szCs w:val="28"/>
        </w:rPr>
        <w:t>ние</w:t>
      </w:r>
      <w:r w:rsidR="004A5259" w:rsidRPr="00336319">
        <w:rPr>
          <w:rFonts w:ascii="Times New Roman" w:hAnsi="Times New Roman" w:cs="Times New Roman"/>
          <w:sz w:val="28"/>
          <w:szCs w:val="28"/>
        </w:rPr>
        <w:t xml:space="preserve"> спектра программ, доступных для территорий, отдаленных от центра муниципального образования.</w:t>
      </w:r>
    </w:p>
    <w:p w:rsidR="004A5259" w:rsidRPr="00336319" w:rsidRDefault="004A5259" w:rsidP="006F63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 xml:space="preserve">Разработка мероприятий по поддержке и </w:t>
      </w:r>
      <w:r w:rsidR="00D56625" w:rsidRPr="00336319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336319">
        <w:rPr>
          <w:rFonts w:ascii="Times New Roman" w:hAnsi="Times New Roman" w:cs="Times New Roman"/>
          <w:sz w:val="28"/>
          <w:szCs w:val="28"/>
        </w:rPr>
        <w:t xml:space="preserve"> развитию кадров </w:t>
      </w:r>
      <w:r w:rsidR="00D56625" w:rsidRPr="00336319">
        <w:rPr>
          <w:rFonts w:ascii="Times New Roman" w:hAnsi="Times New Roman" w:cs="Times New Roman"/>
          <w:sz w:val="28"/>
          <w:szCs w:val="28"/>
        </w:rPr>
        <w:t>в сфере образования, культуры и спорта</w:t>
      </w:r>
      <w:r w:rsidRPr="0033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ED3" w:rsidRPr="00336319" w:rsidRDefault="00F40ED3" w:rsidP="006F63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D3" w:rsidRPr="00336319" w:rsidRDefault="00F40ED3" w:rsidP="006F63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t>Основные межведомственные механизмы</w:t>
      </w:r>
      <w:r w:rsidR="001108B9" w:rsidRPr="00336319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1108B9" w:rsidRPr="00336319" w:rsidRDefault="001108B9" w:rsidP="006F63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В</w:t>
      </w:r>
      <w:r w:rsidR="00F40ED3" w:rsidRPr="00336319">
        <w:rPr>
          <w:rFonts w:ascii="Times New Roman" w:hAnsi="Times New Roman" w:cs="Times New Roman"/>
          <w:sz w:val="28"/>
          <w:szCs w:val="28"/>
        </w:rPr>
        <w:t xml:space="preserve">ведение нормативного </w:t>
      </w:r>
      <w:proofErr w:type="spellStart"/>
      <w:r w:rsidR="00F40ED3" w:rsidRPr="00336319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F40ED3" w:rsidRPr="00336319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В</w:t>
      </w:r>
      <w:r w:rsidR="00F40ED3" w:rsidRPr="00336319">
        <w:rPr>
          <w:rFonts w:ascii="Times New Roman" w:hAnsi="Times New Roman" w:cs="Times New Roman"/>
          <w:sz w:val="28"/>
          <w:szCs w:val="28"/>
        </w:rPr>
        <w:t>ведение персонифицированного финансирования;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О</w:t>
      </w:r>
      <w:r w:rsidR="00F40ED3" w:rsidRPr="00336319">
        <w:rPr>
          <w:rFonts w:ascii="Times New Roman" w:hAnsi="Times New Roman" w:cs="Times New Roman"/>
          <w:sz w:val="28"/>
          <w:szCs w:val="28"/>
        </w:rPr>
        <w:t xml:space="preserve">беспечения равного доступа к бюджетным ресурсам по единым нормативам для всех участников реализации программ дополнительного образования </w:t>
      </w:r>
      <w:r w:rsidR="00477D3A" w:rsidRPr="00336319">
        <w:rPr>
          <w:rFonts w:ascii="Times New Roman" w:hAnsi="Times New Roman" w:cs="Times New Roman"/>
          <w:sz w:val="28"/>
          <w:szCs w:val="28"/>
        </w:rPr>
        <w:t xml:space="preserve">и иных программ </w:t>
      </w:r>
      <w:r w:rsidR="00F40ED3" w:rsidRPr="00336319">
        <w:rPr>
          <w:rFonts w:ascii="Times New Roman" w:hAnsi="Times New Roman" w:cs="Times New Roman"/>
          <w:sz w:val="28"/>
          <w:szCs w:val="28"/>
        </w:rPr>
        <w:t>независимо от формы собственности и ведомственной принадлежности организаций;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С</w:t>
      </w:r>
      <w:r w:rsidR="00F40ED3" w:rsidRPr="00336319">
        <w:rPr>
          <w:rFonts w:ascii="Times New Roman" w:hAnsi="Times New Roman" w:cs="Times New Roman"/>
          <w:sz w:val="28"/>
          <w:szCs w:val="28"/>
        </w:rPr>
        <w:t xml:space="preserve">оздание единой межведомственной информационной системы через организацию </w:t>
      </w:r>
      <w:r w:rsidR="00477D3A" w:rsidRPr="0033631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40ED3" w:rsidRPr="00336319">
        <w:rPr>
          <w:rFonts w:ascii="Times New Roman" w:hAnsi="Times New Roman" w:cs="Times New Roman"/>
          <w:sz w:val="28"/>
          <w:szCs w:val="28"/>
        </w:rPr>
        <w:t>информационного – портала – навигатора;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С</w:t>
      </w:r>
      <w:r w:rsidR="00F40ED3" w:rsidRPr="00336319">
        <w:rPr>
          <w:rFonts w:ascii="Times New Roman" w:hAnsi="Times New Roman" w:cs="Times New Roman"/>
          <w:sz w:val="28"/>
          <w:szCs w:val="28"/>
        </w:rPr>
        <w:t>оздание единой межведомственной информационной системы учебно-методических комплексов;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О</w:t>
      </w:r>
      <w:r w:rsidR="00F40ED3" w:rsidRPr="00336319">
        <w:rPr>
          <w:rFonts w:ascii="Times New Roman" w:hAnsi="Times New Roman" w:cs="Times New Roman"/>
          <w:sz w:val="28"/>
          <w:szCs w:val="28"/>
        </w:rPr>
        <w:t>беспечение специализации общего образования и ранней профессионализации дополнительного образования;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С</w:t>
      </w:r>
      <w:r w:rsidR="00F40ED3" w:rsidRPr="00336319">
        <w:rPr>
          <w:rFonts w:ascii="Times New Roman" w:hAnsi="Times New Roman" w:cs="Times New Roman"/>
          <w:sz w:val="28"/>
          <w:szCs w:val="28"/>
        </w:rPr>
        <w:t xml:space="preserve">оздание единой внутри муниципальной системы </w:t>
      </w:r>
      <w:r w:rsidR="00477D3A" w:rsidRPr="00336319">
        <w:rPr>
          <w:rFonts w:ascii="Times New Roman" w:hAnsi="Times New Roman" w:cs="Times New Roman"/>
          <w:sz w:val="28"/>
          <w:szCs w:val="28"/>
        </w:rPr>
        <w:t xml:space="preserve"> </w:t>
      </w:r>
      <w:r w:rsidR="00F40ED3" w:rsidRPr="00336319"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F40ED3" w:rsidRPr="00336319" w:rsidRDefault="001108B9" w:rsidP="001108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19">
        <w:rPr>
          <w:rFonts w:ascii="Times New Roman" w:hAnsi="Times New Roman" w:cs="Times New Roman"/>
          <w:sz w:val="28"/>
          <w:szCs w:val="28"/>
        </w:rPr>
        <w:t>П</w:t>
      </w:r>
      <w:r w:rsidR="00F40ED3" w:rsidRPr="00336319">
        <w:rPr>
          <w:rFonts w:ascii="Times New Roman" w:hAnsi="Times New Roman" w:cs="Times New Roman"/>
          <w:sz w:val="28"/>
          <w:szCs w:val="28"/>
        </w:rPr>
        <w:t>родвижение высоких достижений</w:t>
      </w:r>
      <w:r w:rsidR="00477D3A" w:rsidRPr="00336319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 и спорта</w:t>
      </w:r>
      <w:r w:rsidR="00F40ED3" w:rsidRPr="00336319">
        <w:rPr>
          <w:rFonts w:ascii="Times New Roman" w:hAnsi="Times New Roman" w:cs="Times New Roman"/>
          <w:sz w:val="28"/>
          <w:szCs w:val="28"/>
        </w:rPr>
        <w:t>.</w:t>
      </w:r>
    </w:p>
    <w:p w:rsidR="00AF1D94" w:rsidRPr="00336319" w:rsidRDefault="00AF1D94" w:rsidP="00AF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4F" w:rsidRPr="00336319" w:rsidRDefault="00D5474F" w:rsidP="00AF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74F" w:rsidRPr="00336319" w:rsidSect="00D5474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5474F" w:rsidRPr="00336319" w:rsidRDefault="00D5474F" w:rsidP="00AF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C2" w:rsidRPr="00336319" w:rsidRDefault="009328C2" w:rsidP="00D547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t>План развития сети дополнительных общеобразовательных программ в муниципальном образовании</w:t>
      </w:r>
    </w:p>
    <w:p w:rsidR="00F40ED3" w:rsidRPr="00336319" w:rsidRDefault="00F40ED3" w:rsidP="00D547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600" w:type="dxa"/>
        <w:tblInd w:w="959" w:type="dxa"/>
        <w:tblLook w:val="04A0" w:firstRow="1" w:lastRow="0" w:firstColumn="1" w:lastColumn="0" w:noHBand="0" w:noVBand="1"/>
      </w:tblPr>
      <w:tblGrid>
        <w:gridCol w:w="595"/>
        <w:gridCol w:w="4423"/>
        <w:gridCol w:w="1457"/>
        <w:gridCol w:w="4055"/>
        <w:gridCol w:w="4070"/>
      </w:tblGrid>
      <w:tr w:rsidR="007D5A56" w:rsidRPr="00336319" w:rsidTr="004545C1">
        <w:trPr>
          <w:tblHeader/>
        </w:trPr>
        <w:tc>
          <w:tcPr>
            <w:tcW w:w="595" w:type="dxa"/>
            <w:vAlign w:val="center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3" w:type="dxa"/>
            <w:vAlign w:val="center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7" w:type="dxa"/>
            <w:vAlign w:val="center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55" w:type="dxa"/>
            <w:vAlign w:val="center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Ответственные и соисполнители</w:t>
            </w:r>
          </w:p>
        </w:tc>
        <w:tc>
          <w:tcPr>
            <w:tcW w:w="4070" w:type="dxa"/>
            <w:vAlign w:val="center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(количество, качество)</w:t>
            </w:r>
          </w:p>
        </w:tc>
      </w:tr>
      <w:tr w:rsidR="00F40ED3" w:rsidRPr="00336319" w:rsidTr="00D5474F">
        <w:tc>
          <w:tcPr>
            <w:tcW w:w="14600" w:type="dxa"/>
            <w:gridSpan w:val="5"/>
          </w:tcPr>
          <w:p w:rsidR="00F40ED3" w:rsidRPr="00336319" w:rsidRDefault="00F40ED3" w:rsidP="00D5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блок</w:t>
            </w:r>
          </w:p>
        </w:tc>
      </w:tr>
      <w:tr w:rsidR="00B06B23" w:rsidRPr="00336319" w:rsidTr="00D5474F">
        <w:tc>
          <w:tcPr>
            <w:tcW w:w="14600" w:type="dxa"/>
            <w:gridSpan w:val="5"/>
          </w:tcPr>
          <w:p w:rsidR="00B06B23" w:rsidRPr="00336319" w:rsidRDefault="00B06B23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внесение изменений в структуру межведомственного взаимодействия по управлению развития сети дополнительных общеобразовательных и иных программ занятости детей во внеурочное время в муниципальном образовании </w:t>
            </w:r>
            <w:proofErr w:type="spellStart"/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Копейского</w:t>
            </w:r>
            <w:proofErr w:type="spellEnd"/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7D5A56" w:rsidRPr="00336319" w:rsidTr="004545C1">
        <w:tc>
          <w:tcPr>
            <w:tcW w:w="595" w:type="dxa"/>
          </w:tcPr>
          <w:p w:rsidR="00F40ED3" w:rsidRPr="00336319" w:rsidRDefault="00F40ED3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F40ED3" w:rsidRPr="00336319" w:rsidRDefault="00F40ED3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при </w:t>
            </w:r>
            <w:r w:rsidR="00B06B23" w:rsidRPr="003363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лаве городского округа координационного межведомственного Совета по вопросам межведомственного взаимодействия (культуры, спорта,</w:t>
            </w:r>
            <w:r w:rsidR="007F5591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образования) </w:t>
            </w:r>
          </w:p>
        </w:tc>
        <w:tc>
          <w:tcPr>
            <w:tcW w:w="1457" w:type="dxa"/>
          </w:tcPr>
          <w:p w:rsidR="00F40ED3" w:rsidRPr="00336319" w:rsidRDefault="00B06B23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3-4 квартал 2018г.</w:t>
            </w:r>
          </w:p>
        </w:tc>
        <w:tc>
          <w:tcPr>
            <w:tcW w:w="4055" w:type="dxa"/>
          </w:tcPr>
          <w:p w:rsidR="00B06B23" w:rsidRPr="00336319" w:rsidRDefault="009328C2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6B23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6B23" w:rsidRPr="00336319"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 по социальному развитию</w:t>
            </w:r>
          </w:p>
          <w:p w:rsidR="00B06B23" w:rsidRPr="00336319" w:rsidRDefault="00B06B23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образования, культуры, спорта и юридического отдела</w:t>
            </w:r>
            <w:r w:rsidR="009D4AFE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070" w:type="dxa"/>
          </w:tcPr>
          <w:p w:rsidR="00F40ED3" w:rsidRPr="00336319" w:rsidRDefault="00F40ED3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в сфере культуры, образования, спорта</w:t>
            </w:r>
          </w:p>
          <w:p w:rsidR="00B90115" w:rsidRPr="00336319" w:rsidRDefault="00B9011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координационных совещаний по направленностям</w:t>
            </w:r>
            <w:r w:rsidR="0077529F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 Совета</w:t>
            </w:r>
          </w:p>
        </w:tc>
      </w:tr>
      <w:tr w:rsidR="007D5A56" w:rsidRPr="00336319" w:rsidTr="004545C1">
        <w:tc>
          <w:tcPr>
            <w:tcW w:w="595" w:type="dxa"/>
          </w:tcPr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="006A7A49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при координационном межведомственном Совете</w:t>
            </w:r>
          </w:p>
        </w:tc>
        <w:tc>
          <w:tcPr>
            <w:tcW w:w="1457" w:type="dxa"/>
          </w:tcPr>
          <w:p w:rsidR="009D4AFE" w:rsidRPr="00336319" w:rsidRDefault="009D4AFE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3-4 квартал 2018г.</w:t>
            </w:r>
          </w:p>
        </w:tc>
        <w:tc>
          <w:tcPr>
            <w:tcW w:w="4055" w:type="dxa"/>
          </w:tcPr>
          <w:p w:rsidR="006A7A49" w:rsidRPr="00336319" w:rsidRDefault="006A7A49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координационного межведомственного Совета</w:t>
            </w:r>
          </w:p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управлений и директора учреждений образования, культуры, спорта и юридического отдела (по согласованию)</w:t>
            </w:r>
          </w:p>
        </w:tc>
        <w:tc>
          <w:tcPr>
            <w:tcW w:w="4070" w:type="dxa"/>
          </w:tcPr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Создание предложений для координации работы в сфере культуры, образования, спорта</w:t>
            </w:r>
          </w:p>
          <w:p w:rsidR="00B90115" w:rsidRPr="00336319" w:rsidRDefault="00B9011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координационных совещаний по направленностям</w:t>
            </w:r>
          </w:p>
        </w:tc>
      </w:tr>
      <w:tr w:rsidR="007D5A56" w:rsidRPr="00336319" w:rsidTr="004545C1">
        <w:tc>
          <w:tcPr>
            <w:tcW w:w="595" w:type="dxa"/>
          </w:tcPr>
          <w:p w:rsidR="009D4AFE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9D4AFE" w:rsidRPr="00336319" w:rsidRDefault="009D4AFE" w:rsidP="00E247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муниципальные задания образовательных организаций, реализующих дополнительные образовательные и ины</w:t>
            </w:r>
            <w:r w:rsidR="006A7A49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 w:rsidR="006A7A49" w:rsidRPr="003363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57" w:type="dxa"/>
          </w:tcPr>
          <w:p w:rsidR="009D4AFE" w:rsidRPr="00336319" w:rsidRDefault="009D4AFE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2018г.</w:t>
            </w:r>
            <w:r w:rsidR="0077529F" w:rsidRPr="00336319">
              <w:rPr>
                <w:rFonts w:ascii="Times New Roman" w:hAnsi="Times New Roman" w:cs="Times New Roman"/>
                <w:sz w:val="28"/>
                <w:szCs w:val="28"/>
              </w:rPr>
              <w:t>, 2019, 2020гг.</w:t>
            </w:r>
          </w:p>
        </w:tc>
        <w:tc>
          <w:tcPr>
            <w:tcW w:w="4055" w:type="dxa"/>
          </w:tcPr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образования, культуры, спорта</w:t>
            </w:r>
          </w:p>
        </w:tc>
        <w:tc>
          <w:tcPr>
            <w:tcW w:w="4070" w:type="dxa"/>
          </w:tcPr>
          <w:p w:rsidR="0077529F" w:rsidRPr="00336319" w:rsidRDefault="009D4AFE" w:rsidP="0072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Достижение плановых показателей муниципального задания</w:t>
            </w:r>
            <w:r w:rsidR="0077529F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9F"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75% к 2020г. охвата детей дополнительным </w:t>
            </w:r>
            <w:r w:rsidR="0077529F"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образованием </w:t>
            </w:r>
          </w:p>
        </w:tc>
      </w:tr>
      <w:tr w:rsidR="007D5A56" w:rsidRPr="00336319" w:rsidTr="004545C1">
        <w:tc>
          <w:tcPr>
            <w:tcW w:w="595" w:type="dxa"/>
          </w:tcPr>
          <w:p w:rsidR="009D4AFE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9D4AFE" w:rsidRPr="00336319" w:rsidRDefault="009D4AFE" w:rsidP="00E247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лицензированию общеобразовательных организаций и  иных на дополнительное образование детей и взрослых</w:t>
            </w:r>
          </w:p>
        </w:tc>
        <w:tc>
          <w:tcPr>
            <w:tcW w:w="1457" w:type="dxa"/>
          </w:tcPr>
          <w:p w:rsidR="009D4AFE" w:rsidRPr="00336319" w:rsidRDefault="009D4AFE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4055" w:type="dxa"/>
          </w:tcPr>
          <w:p w:rsidR="009D4AFE" w:rsidRPr="00336319" w:rsidRDefault="009D4AF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</w:t>
            </w:r>
            <w:r w:rsidR="00D34ABB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и директора учреждений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культуры, спорта</w:t>
            </w:r>
          </w:p>
        </w:tc>
        <w:tc>
          <w:tcPr>
            <w:tcW w:w="4070" w:type="dxa"/>
          </w:tcPr>
          <w:p w:rsidR="009D4AFE" w:rsidRPr="00336319" w:rsidRDefault="009D4AFE" w:rsidP="00D3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План по лицен</w:t>
            </w:r>
            <w:r w:rsidR="007F5591" w:rsidRPr="00336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ированию</w:t>
            </w:r>
            <w:r w:rsidR="00D34ABB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3-х – организаций основного и среднего образования, 30 – организаций дошкольного образования.</w:t>
            </w:r>
          </w:p>
          <w:p w:rsidR="00D34ABB" w:rsidRPr="00336319" w:rsidRDefault="00D34ABB" w:rsidP="00D3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 лицензирования учреждений культуры и спорта по дополнительному образованию</w:t>
            </w:r>
          </w:p>
        </w:tc>
      </w:tr>
      <w:tr w:rsidR="007F5591" w:rsidRPr="00336319" w:rsidTr="00D5474F">
        <w:tc>
          <w:tcPr>
            <w:tcW w:w="14600" w:type="dxa"/>
            <w:gridSpan w:val="5"/>
          </w:tcPr>
          <w:p w:rsidR="005D31FD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внесение изменений в нормативно правовые акты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(документы, регулирующие вопросы управление сетью развития дополнительных общеобразовательных и иных программ занятости детей во внеурочное время)</w:t>
            </w:r>
          </w:p>
        </w:tc>
      </w:tr>
      <w:tr w:rsidR="007D5A56" w:rsidRPr="00336319" w:rsidTr="004545C1">
        <w:tc>
          <w:tcPr>
            <w:tcW w:w="595" w:type="dxa"/>
          </w:tcPr>
          <w:p w:rsidR="007F5591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о ко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ординационном </w:t>
            </w:r>
            <w:proofErr w:type="spellStart"/>
            <w:proofErr w:type="gramStart"/>
            <w:r w:rsidR="00F80131" w:rsidRPr="00336319">
              <w:rPr>
                <w:rFonts w:ascii="Times New Roman" w:hAnsi="Times New Roman" w:cs="Times New Roman"/>
                <w:sz w:val="28"/>
                <w:szCs w:val="28"/>
              </w:rPr>
              <w:t>межведомствен</w:t>
            </w:r>
            <w:proofErr w:type="spellEnd"/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131" w:rsidRPr="00336319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End"/>
            <w:r w:rsidR="00F80131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овете по вопросам межведомственного взаимодействия на территории КГО</w:t>
            </w:r>
          </w:p>
        </w:tc>
        <w:tc>
          <w:tcPr>
            <w:tcW w:w="1457" w:type="dxa"/>
          </w:tcPr>
          <w:p w:rsidR="007F5591" w:rsidRPr="00336319" w:rsidRDefault="007F5591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4055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Регламентация деятельности определённых целей, задач в решении вопроса координационной деятельности</w:t>
            </w:r>
          </w:p>
        </w:tc>
      </w:tr>
      <w:tr w:rsidR="007D5A56" w:rsidRPr="00336319" w:rsidTr="004545C1">
        <w:tc>
          <w:tcPr>
            <w:tcW w:w="595" w:type="dxa"/>
          </w:tcPr>
          <w:p w:rsidR="007F5591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EA44AB" w:rsidRPr="00336319" w:rsidRDefault="007F5591" w:rsidP="00AF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о действующей на территории округа единого банка данных программ </w:t>
            </w:r>
            <w:r w:rsidR="00585CC4" w:rsidRPr="0033631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и оказываемых услуг в сфере образования, культуры, спорта</w:t>
            </w:r>
            <w:r w:rsidR="00EA44AB" w:rsidRPr="0033631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частного сектора на территории КГО</w:t>
            </w:r>
            <w:r w:rsidR="00F80131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4AB"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«Навигатор дополнительных </w:t>
            </w:r>
            <w:r w:rsidR="00F80131" w:rsidRPr="00336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4AB" w:rsidRPr="00336319">
              <w:rPr>
                <w:rFonts w:ascii="Times New Roman" w:hAnsi="Times New Roman" w:cs="Times New Roman"/>
                <w:sz w:val="28"/>
                <w:szCs w:val="28"/>
              </w:rPr>
              <w:t>бщеобразовательных и иных программ по охвату детей во внеурочное время»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7F5591" w:rsidRPr="00336319" w:rsidRDefault="007F5591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2019г.</w:t>
            </w:r>
          </w:p>
        </w:tc>
        <w:tc>
          <w:tcPr>
            <w:tcW w:w="4055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в сфере </w:t>
            </w:r>
            <w:r w:rsidR="005C4243" w:rsidRPr="00336319">
              <w:rPr>
                <w:rFonts w:ascii="Times New Roman" w:hAnsi="Times New Roman" w:cs="Times New Roman"/>
                <w:sz w:val="28"/>
                <w:szCs w:val="28"/>
              </w:rPr>
              <w:t>культуры и планирования работы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, расширение доступности информации для жителей КГО</w:t>
            </w:r>
          </w:p>
          <w:p w:rsidR="00BC0697" w:rsidRPr="00336319" w:rsidRDefault="00E404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данных единых показателей охвата (учета) детей посещающих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образования, культуры и спорта (интеграция баз данных культуры, спорта, образования) при составлении 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5C4243" w:rsidRPr="003363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4243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A56" w:rsidRPr="00336319" w:rsidTr="004545C1">
        <w:tc>
          <w:tcPr>
            <w:tcW w:w="595" w:type="dxa"/>
          </w:tcPr>
          <w:p w:rsidR="007F5591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5474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F5591" w:rsidRPr="00336319" w:rsidRDefault="007F5591" w:rsidP="00AF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="00BC0697" w:rsidRPr="00336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един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ых подходов к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учета охвата детей программами доп. образования и услугами в сфере культуры, образования, спорта частного сектора на территории КГО.</w:t>
            </w:r>
          </w:p>
        </w:tc>
        <w:tc>
          <w:tcPr>
            <w:tcW w:w="1457" w:type="dxa"/>
          </w:tcPr>
          <w:p w:rsidR="007F5591" w:rsidRPr="00336319" w:rsidRDefault="007F5591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 квартал 2019г.</w:t>
            </w:r>
          </w:p>
        </w:tc>
        <w:tc>
          <w:tcPr>
            <w:tcW w:w="4055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7F5591" w:rsidRPr="00336319" w:rsidRDefault="007F559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C4243" w:rsidRPr="00336319">
              <w:rPr>
                <w:rFonts w:ascii="Times New Roman" w:hAnsi="Times New Roman" w:cs="Times New Roman"/>
                <w:sz w:val="28"/>
                <w:szCs w:val="28"/>
              </w:rPr>
              <w:t>единых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данных охвата детей программами реализуемых в сфере культуры, образования, спорта.</w:t>
            </w:r>
          </w:p>
        </w:tc>
      </w:tr>
      <w:tr w:rsidR="007D5A56" w:rsidRPr="00336319" w:rsidTr="004545C1">
        <w:tc>
          <w:tcPr>
            <w:tcW w:w="595" w:type="dxa"/>
          </w:tcPr>
          <w:p w:rsidR="00BC0697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BC0697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наставничестве в учреждениях культуры, спорта и образования</w:t>
            </w:r>
          </w:p>
        </w:tc>
        <w:tc>
          <w:tcPr>
            <w:tcW w:w="1457" w:type="dxa"/>
          </w:tcPr>
          <w:p w:rsidR="00BC0697" w:rsidRPr="00336319" w:rsidRDefault="00BC0697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 квартал 2019</w:t>
            </w:r>
          </w:p>
        </w:tc>
        <w:tc>
          <w:tcPr>
            <w:tcW w:w="4055" w:type="dxa"/>
          </w:tcPr>
          <w:p w:rsidR="00BC0697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BC0697" w:rsidRPr="00336319" w:rsidRDefault="00BC069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Регламентирование деятельности по повышению квалификации кадров и научно-методическому сопровождению деятельности</w:t>
            </w:r>
          </w:p>
        </w:tc>
      </w:tr>
      <w:tr w:rsidR="007D5A56" w:rsidRPr="00336319" w:rsidTr="004545C1">
        <w:tc>
          <w:tcPr>
            <w:tcW w:w="59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C77AC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грант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7F9D" w:rsidRPr="00336319">
              <w:rPr>
                <w:rFonts w:ascii="Times New Roman" w:hAnsi="Times New Roman" w:cs="Times New Roman"/>
                <w:sz w:val="28"/>
                <w:szCs w:val="28"/>
              </w:rPr>
              <w:t>а лучшую инновацию в реализации межведомственных программ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«Лучший партнер года»</w:t>
            </w:r>
          </w:p>
        </w:tc>
        <w:tc>
          <w:tcPr>
            <w:tcW w:w="1457" w:type="dxa"/>
          </w:tcPr>
          <w:p w:rsidR="00BC7F9D" w:rsidRPr="00336319" w:rsidRDefault="00BC7F9D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 квартал 2019</w:t>
            </w:r>
          </w:p>
        </w:tc>
        <w:tc>
          <w:tcPr>
            <w:tcW w:w="405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Регламентирование деятельности по повышению квалификации кадров и научно-методическому сопровождению деятельности</w:t>
            </w:r>
          </w:p>
        </w:tc>
      </w:tr>
      <w:tr w:rsidR="007D5A56" w:rsidRPr="00336319" w:rsidTr="004545C1">
        <w:tc>
          <w:tcPr>
            <w:tcW w:w="59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проведении мониторинга о системе реализуемых программ доп. образования и услуг в сфере культуры, образован</w:t>
            </w:r>
            <w:r w:rsidR="009328C2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ия, спорта и </w:t>
            </w:r>
            <w:r w:rsidR="009328C2"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частного сектора (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существующих направлений в отдельных территориях КГО)</w:t>
            </w:r>
          </w:p>
        </w:tc>
        <w:tc>
          <w:tcPr>
            <w:tcW w:w="1457" w:type="dxa"/>
          </w:tcPr>
          <w:p w:rsidR="00BC7F9D" w:rsidRPr="00336319" w:rsidRDefault="00BC7F9D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2019г.</w:t>
            </w:r>
          </w:p>
        </w:tc>
        <w:tc>
          <w:tcPr>
            <w:tcW w:w="405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рабочей группы по согласованию.</w:t>
            </w:r>
          </w:p>
        </w:tc>
        <w:tc>
          <w:tcPr>
            <w:tcW w:w="4070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распределения всех видов ресурсов и меняющихся в сфере образования, культуры, спорта и частного сектора. Увеличение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и качества реализующих программ </w:t>
            </w:r>
            <w:r w:rsidR="00585CC4" w:rsidRPr="0033631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и услуг в сфере культуры,</w:t>
            </w:r>
            <w:r w:rsidR="008D5FE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образования, спорта.</w:t>
            </w:r>
          </w:p>
        </w:tc>
      </w:tr>
      <w:tr w:rsidR="007D5A56" w:rsidRPr="00336319" w:rsidTr="004545C1">
        <w:tc>
          <w:tcPr>
            <w:tcW w:w="59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между ведомствами о реализации программ доп. образования и иных с использованием ресурсов учреждений культуры и спорта</w:t>
            </w:r>
          </w:p>
        </w:tc>
        <w:tc>
          <w:tcPr>
            <w:tcW w:w="1457" w:type="dxa"/>
          </w:tcPr>
          <w:p w:rsidR="00BC7F9D" w:rsidRPr="00336319" w:rsidRDefault="00BC7F9D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65CFA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2018-2020 </w:t>
            </w:r>
            <w:proofErr w:type="spellStart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и директора учреждений образования, культуры, спорта</w:t>
            </w:r>
          </w:p>
        </w:tc>
        <w:tc>
          <w:tcPr>
            <w:tcW w:w="4070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в сфере культуры, спорта и образования по планированию работы и расширение доступности</w:t>
            </w:r>
          </w:p>
        </w:tc>
      </w:tr>
      <w:tr w:rsidR="007D5A56" w:rsidRPr="00336319" w:rsidTr="004545C1">
        <w:tc>
          <w:tcPr>
            <w:tcW w:w="595" w:type="dxa"/>
          </w:tcPr>
          <w:p w:rsidR="00BC7F9D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BC7F9D" w:rsidRPr="00336319" w:rsidRDefault="00BC7F9D" w:rsidP="004545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ГБУ ДПО ЧИППКРО о научно-методическом сопровождении проекта по развитию сети дополнительных общеобразовательных программ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>, в том числе обеспечении разработанными программами и обучения педагогов работы по данным программа</w:t>
            </w:r>
          </w:p>
        </w:tc>
        <w:tc>
          <w:tcPr>
            <w:tcW w:w="1457" w:type="dxa"/>
          </w:tcPr>
          <w:p w:rsidR="00BC7F9D" w:rsidRPr="00336319" w:rsidRDefault="00BC7F9D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4055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образования, культуры, спорта</w:t>
            </w:r>
          </w:p>
        </w:tc>
        <w:tc>
          <w:tcPr>
            <w:tcW w:w="4070" w:type="dxa"/>
          </w:tcPr>
          <w:p w:rsidR="00BC7F9D" w:rsidRPr="00336319" w:rsidRDefault="00BC7F9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Регламентирование деятельности по повышению квалификации кадров и научно-методическому сопровождению деятельности</w:t>
            </w:r>
          </w:p>
          <w:p w:rsidR="004545C1" w:rsidRPr="00336319" w:rsidRDefault="004545C1" w:rsidP="0045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  <w:r w:rsidR="00725D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обучение по согласованию с ГБУ ДПО ЧИППКРО</w:t>
            </w:r>
          </w:p>
          <w:p w:rsidR="004545C1" w:rsidRPr="00336319" w:rsidRDefault="004545C1" w:rsidP="004B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9D" w:rsidRPr="00336319" w:rsidTr="00D5474F">
        <w:tc>
          <w:tcPr>
            <w:tcW w:w="14600" w:type="dxa"/>
            <w:gridSpan w:val="5"/>
          </w:tcPr>
          <w:p w:rsidR="00BC7F9D" w:rsidRPr="00336319" w:rsidRDefault="00BC7F9D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развертыванию сети дополнительных и иных программ занятости детей во внеурочное время</w:t>
            </w:r>
          </w:p>
        </w:tc>
      </w:tr>
      <w:tr w:rsidR="007D5A56" w:rsidRPr="00336319" w:rsidTr="004545C1">
        <w:tc>
          <w:tcPr>
            <w:tcW w:w="59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оценки актуального состояния и потенциала ресурсной базы муниципальных образовательных организаций разных типов для обеспечения реализации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общеобразовательных и иных программ занятости детей во внеурочное время</w:t>
            </w:r>
          </w:p>
        </w:tc>
        <w:tc>
          <w:tcPr>
            <w:tcW w:w="1457" w:type="dxa"/>
          </w:tcPr>
          <w:p w:rsidR="007C77AC" w:rsidRPr="00336319" w:rsidRDefault="007C77A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2018г.</w:t>
            </w:r>
          </w:p>
        </w:tc>
        <w:tc>
          <w:tcPr>
            <w:tcW w:w="405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D5FE0" w:rsidRPr="00336319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8D5FE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межведомственном координационном </w:t>
            </w:r>
            <w:r w:rsidR="008D5FE0" w:rsidRPr="00336319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4070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Определение ресурсов для обеспечения занятости детей во внеурочное время</w:t>
            </w:r>
          </w:p>
        </w:tc>
      </w:tr>
      <w:tr w:rsidR="007D5A56" w:rsidRPr="00336319" w:rsidTr="004545C1">
        <w:tc>
          <w:tcPr>
            <w:tcW w:w="59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C77AC" w:rsidRPr="00336319" w:rsidRDefault="00524D8F" w:rsidP="0052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современных программ в области технического творчества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естественнонаучной и 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>-краеведческой направленност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12-1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7A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. инициирование </w:t>
            </w:r>
            <w:r w:rsidR="00632D49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и 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>открытия программ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организаций общего образования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7" w:type="dxa"/>
          </w:tcPr>
          <w:p w:rsidR="007C77AC" w:rsidRPr="00336319" w:rsidRDefault="007C77A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65CFA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2018-2020г.г.</w:t>
            </w:r>
          </w:p>
        </w:tc>
        <w:tc>
          <w:tcPr>
            <w:tcW w:w="405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B28A3" w:rsidRPr="00336319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образования, культуры, спорта</w:t>
            </w:r>
          </w:p>
        </w:tc>
        <w:tc>
          <w:tcPr>
            <w:tcW w:w="4070" w:type="dxa"/>
          </w:tcPr>
          <w:p w:rsidR="007C77AC" w:rsidRPr="00336319" w:rsidRDefault="007C77AC" w:rsidP="00AF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Увеличения охвата на 2 % по каждой направленности в течени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24D8F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D8F" w:rsidRPr="00336319" w:rsidRDefault="00524D8F" w:rsidP="00437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4377AB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3-х дополнительных общеобразовательных программ ежегодно на базе организаций основного образования (по согласованию с координационным Советом)</w:t>
            </w:r>
          </w:p>
        </w:tc>
      </w:tr>
      <w:tr w:rsidR="007D5A56" w:rsidRPr="00336319" w:rsidTr="004545C1">
        <w:tc>
          <w:tcPr>
            <w:tcW w:w="59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C77AC" w:rsidRPr="00336319" w:rsidRDefault="007C77AC" w:rsidP="0045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координационным советом 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планов по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обеспечения 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реализующих материально-затратные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7900" w:rsidRPr="00336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естественнонаучной и турист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ко-краеведческой направленност</w:t>
            </w:r>
            <w:r w:rsidR="000B28A3" w:rsidRPr="0033631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12-16 лет</w:t>
            </w:r>
          </w:p>
        </w:tc>
        <w:tc>
          <w:tcPr>
            <w:tcW w:w="1457" w:type="dxa"/>
          </w:tcPr>
          <w:p w:rsidR="007C77AC" w:rsidRPr="00336319" w:rsidRDefault="007C77A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65CFA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2018-2020г.г.</w:t>
            </w:r>
          </w:p>
        </w:tc>
        <w:tc>
          <w:tcPr>
            <w:tcW w:w="405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B28A3" w:rsidRPr="00336319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образования, культуры, спорта</w:t>
            </w:r>
          </w:p>
        </w:tc>
        <w:tc>
          <w:tcPr>
            <w:tcW w:w="4070" w:type="dxa"/>
          </w:tcPr>
          <w:p w:rsidR="007C77AC" w:rsidRPr="00336319" w:rsidRDefault="007C77AC" w:rsidP="0045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Не менее 3 программ в год</w:t>
            </w:r>
            <w:r w:rsidR="004545C1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A56" w:rsidRPr="00336319" w:rsidTr="004545C1">
        <w:tc>
          <w:tcPr>
            <w:tcW w:w="595" w:type="dxa"/>
          </w:tcPr>
          <w:p w:rsidR="004B7265" w:rsidRPr="00336319" w:rsidRDefault="0097540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4B7265" w:rsidRPr="00336319" w:rsidRDefault="004B726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координационных совещаний по развитию сети дополнительных образовательных программ по направленностям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457" w:type="dxa"/>
          </w:tcPr>
          <w:p w:rsidR="004B7265" w:rsidRPr="00336319" w:rsidRDefault="004B7265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4055" w:type="dxa"/>
          </w:tcPr>
          <w:p w:rsidR="004B7265" w:rsidRPr="00336319" w:rsidRDefault="004B726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 (отв. за направления)</w:t>
            </w:r>
          </w:p>
          <w:p w:rsidR="004B7265" w:rsidRPr="00336319" w:rsidRDefault="004B726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4B7265" w:rsidRPr="00336319" w:rsidRDefault="004B7265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межведомственной и межуровневой кооперации, обеспечивающих реализацию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программ (совместный календарный план мероприятий, использование ресурсов, навигация для детей и их родителей по поддержке индивидуальных траекторий детей в сети программ)</w:t>
            </w:r>
          </w:p>
        </w:tc>
      </w:tr>
      <w:tr w:rsidR="007D5A56" w:rsidRPr="00336319" w:rsidTr="004545C1">
        <w:tc>
          <w:tcPr>
            <w:tcW w:w="595" w:type="dxa"/>
          </w:tcPr>
          <w:p w:rsidR="007C77AC" w:rsidRPr="00336319" w:rsidRDefault="00165CF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организаций (учебных кабинетов, классов) для реализации дополнительных программ нового поколения</w:t>
            </w:r>
          </w:p>
        </w:tc>
        <w:tc>
          <w:tcPr>
            <w:tcW w:w="1457" w:type="dxa"/>
          </w:tcPr>
          <w:p w:rsidR="007C77AC" w:rsidRPr="00336319" w:rsidRDefault="007C77A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65CFA" w:rsidRPr="00336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2018-2020г.г.</w:t>
            </w:r>
          </w:p>
        </w:tc>
        <w:tc>
          <w:tcPr>
            <w:tcW w:w="4055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B28A3" w:rsidRPr="00336319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образования, культуры, спорта</w:t>
            </w:r>
          </w:p>
        </w:tc>
        <w:tc>
          <w:tcPr>
            <w:tcW w:w="4070" w:type="dxa"/>
          </w:tcPr>
          <w:p w:rsidR="007C77AC" w:rsidRPr="00336319" w:rsidRDefault="007C77A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Доля модернизируемых мест не менее 1-3.</w:t>
            </w:r>
          </w:p>
        </w:tc>
      </w:tr>
      <w:tr w:rsidR="007D5A56" w:rsidRPr="00336319" w:rsidTr="004545C1">
        <w:tc>
          <w:tcPr>
            <w:tcW w:w="595" w:type="dxa"/>
          </w:tcPr>
          <w:p w:rsidR="00165CFA" w:rsidRPr="00336319" w:rsidRDefault="00165CF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165CFA" w:rsidRPr="00336319" w:rsidRDefault="00165CF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сетевого взаимодействия при реализации программ, включающие модули, в том числе дистанционного посещения учреждений культуры и спорта </w:t>
            </w:r>
          </w:p>
        </w:tc>
        <w:tc>
          <w:tcPr>
            <w:tcW w:w="1457" w:type="dxa"/>
          </w:tcPr>
          <w:p w:rsidR="00165CFA" w:rsidRPr="00336319" w:rsidRDefault="00165CFA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течение 2018-2020г.г.</w:t>
            </w:r>
          </w:p>
        </w:tc>
        <w:tc>
          <w:tcPr>
            <w:tcW w:w="4055" w:type="dxa"/>
          </w:tcPr>
          <w:p w:rsidR="00165CFA" w:rsidRPr="00336319" w:rsidRDefault="00165CF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</w:p>
        </w:tc>
        <w:tc>
          <w:tcPr>
            <w:tcW w:w="4070" w:type="dxa"/>
          </w:tcPr>
          <w:p w:rsidR="00165CFA" w:rsidRPr="00336319" w:rsidRDefault="00165CF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Развитие системы межведомственного взаимодействия</w:t>
            </w:r>
          </w:p>
        </w:tc>
      </w:tr>
      <w:tr w:rsidR="007D5A56" w:rsidRPr="00336319" w:rsidTr="004545C1">
        <w:tc>
          <w:tcPr>
            <w:tcW w:w="595" w:type="dxa"/>
          </w:tcPr>
          <w:p w:rsidR="001C14CC" w:rsidRPr="00336319" w:rsidRDefault="001C14C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1C14CC" w:rsidRPr="00336319" w:rsidRDefault="001C14CC" w:rsidP="00AF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Включение в реализацию доп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олнительных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программ волонтеров и общественных организаций</w:t>
            </w:r>
            <w:r w:rsidR="00F114FC" w:rsidRPr="00336319">
              <w:rPr>
                <w:rFonts w:ascii="Times New Roman" w:hAnsi="Times New Roman" w:cs="Times New Roman"/>
                <w:sz w:val="28"/>
                <w:szCs w:val="28"/>
              </w:rPr>
              <w:t>, социальных партнеров</w:t>
            </w:r>
          </w:p>
        </w:tc>
        <w:tc>
          <w:tcPr>
            <w:tcW w:w="1457" w:type="dxa"/>
          </w:tcPr>
          <w:p w:rsidR="001C14CC" w:rsidRPr="00336319" w:rsidRDefault="001C14C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течение 2018-2020г.г.</w:t>
            </w:r>
          </w:p>
        </w:tc>
        <w:tc>
          <w:tcPr>
            <w:tcW w:w="4055" w:type="dxa"/>
          </w:tcPr>
          <w:p w:rsidR="001C14CC" w:rsidRPr="00336319" w:rsidRDefault="001C14C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</w:p>
        </w:tc>
        <w:tc>
          <w:tcPr>
            <w:tcW w:w="4070" w:type="dxa"/>
          </w:tcPr>
          <w:p w:rsidR="001C14CC" w:rsidRPr="00336319" w:rsidRDefault="001C14C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реализации 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программ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социально-направленных организаций </w:t>
            </w:r>
          </w:p>
          <w:p w:rsidR="001C14CC" w:rsidRPr="00336319" w:rsidRDefault="001C14C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социально-значимых партнеров</w:t>
            </w:r>
            <w:r w:rsidR="00F114F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(РДШ и др.)</w:t>
            </w:r>
          </w:p>
        </w:tc>
      </w:tr>
      <w:tr w:rsidR="007D5A56" w:rsidRPr="00336319" w:rsidTr="004545C1">
        <w:tc>
          <w:tcPr>
            <w:tcW w:w="595" w:type="dxa"/>
          </w:tcPr>
          <w:p w:rsidR="00EC530C" w:rsidRPr="00336319" w:rsidRDefault="0097540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межведомственной методической помощи, в том числе по повышению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квалификации, продвижения института наставничества</w:t>
            </w:r>
          </w:p>
        </w:tc>
        <w:tc>
          <w:tcPr>
            <w:tcW w:w="1457" w:type="dxa"/>
          </w:tcPr>
          <w:p w:rsidR="00EC530C" w:rsidRPr="00336319" w:rsidRDefault="00EC530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2018-2020г.г.</w:t>
            </w:r>
          </w:p>
        </w:tc>
        <w:tc>
          <w:tcPr>
            <w:tcW w:w="4055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</w:p>
        </w:tc>
        <w:tc>
          <w:tcPr>
            <w:tcW w:w="4070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муниципальных методических объединений</w:t>
            </w:r>
            <w:r w:rsidR="00B8555B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и/или сетевых сообществ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направленностям (6 МО по направленностям) 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межведомственных, муниципальных стажировок</w:t>
            </w:r>
          </w:p>
        </w:tc>
      </w:tr>
      <w:tr w:rsidR="00EC530C" w:rsidRPr="00336319" w:rsidTr="00D5474F">
        <w:tc>
          <w:tcPr>
            <w:tcW w:w="14600" w:type="dxa"/>
            <w:gridSpan w:val="5"/>
          </w:tcPr>
          <w:p w:rsidR="00EC530C" w:rsidRPr="00336319" w:rsidRDefault="00EC530C" w:rsidP="007D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партнерство</w:t>
            </w:r>
          </w:p>
        </w:tc>
      </w:tr>
      <w:tr w:rsidR="007D5A56" w:rsidRPr="00336319" w:rsidTr="004545C1">
        <w:tc>
          <w:tcPr>
            <w:tcW w:w="595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Организация общегородских, межведомственных мероприятий (олимпиады, пространства, выставки, соревнования и т.) для организаций взаимодействия организаций культуры, спорта и образования с представителями союза предпринимателей малого бизнеса и промышленности КГО по вопросам партнерства</w:t>
            </w:r>
          </w:p>
        </w:tc>
        <w:tc>
          <w:tcPr>
            <w:tcW w:w="1457" w:type="dxa"/>
          </w:tcPr>
          <w:p w:rsidR="00EC530C" w:rsidRPr="00336319" w:rsidRDefault="00EC530C" w:rsidP="0006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течение 2018-2020г.г.</w:t>
            </w:r>
          </w:p>
        </w:tc>
        <w:tc>
          <w:tcPr>
            <w:tcW w:w="4055" w:type="dxa"/>
          </w:tcPr>
          <w:p w:rsidR="00EC530C" w:rsidRPr="00336319" w:rsidRDefault="003D244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530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530C" w:rsidRPr="00336319"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 по социальному развитию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</w:p>
        </w:tc>
        <w:tc>
          <w:tcPr>
            <w:tcW w:w="4070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Не менее 4-х в год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56" w:rsidRPr="00336319" w:rsidTr="004545C1">
        <w:tc>
          <w:tcPr>
            <w:tcW w:w="595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EC530C" w:rsidRPr="00336319" w:rsidRDefault="00EC530C" w:rsidP="00AF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Заключение с партнерами соглашения о со</w:t>
            </w:r>
            <w:r w:rsidR="009A1A82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трудничестве в сфере реализации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олнительных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и иных программ</w:t>
            </w:r>
          </w:p>
        </w:tc>
        <w:tc>
          <w:tcPr>
            <w:tcW w:w="1457" w:type="dxa"/>
          </w:tcPr>
          <w:p w:rsidR="00EC530C" w:rsidRPr="00336319" w:rsidRDefault="00EC530C" w:rsidP="007D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В течение 2018-2020г.г.</w:t>
            </w:r>
          </w:p>
        </w:tc>
        <w:tc>
          <w:tcPr>
            <w:tcW w:w="4055" w:type="dxa"/>
          </w:tcPr>
          <w:p w:rsidR="00EC530C" w:rsidRPr="00336319" w:rsidRDefault="003D244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  <w:r w:rsidR="00EC530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социальному развитию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</w:p>
        </w:tc>
        <w:tc>
          <w:tcPr>
            <w:tcW w:w="4070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Сетевые соглашения о сотрудничестве</w:t>
            </w:r>
          </w:p>
        </w:tc>
      </w:tr>
      <w:tr w:rsidR="007D5A56" w:rsidRPr="00336319" w:rsidTr="004545C1">
        <w:tc>
          <w:tcPr>
            <w:tcW w:w="595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401" w:rsidRPr="00336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A56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вручению </w:t>
            </w:r>
            <w:r w:rsidR="0081706E" w:rsidRPr="00336319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города: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За лучшую инновацию в реализации межведомственных программ</w:t>
            </w:r>
          </w:p>
          <w:p w:rsidR="00062A21" w:rsidRPr="00336319" w:rsidRDefault="00EC530C" w:rsidP="0040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«Лучший партнер года»</w:t>
            </w:r>
          </w:p>
        </w:tc>
        <w:tc>
          <w:tcPr>
            <w:tcW w:w="1457" w:type="dxa"/>
          </w:tcPr>
          <w:p w:rsidR="00EC530C" w:rsidRPr="00336319" w:rsidRDefault="0081706E" w:rsidP="007D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055" w:type="dxa"/>
          </w:tcPr>
          <w:p w:rsidR="0081706E" w:rsidRPr="00336319" w:rsidRDefault="003D244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r w:rsidR="0081706E" w:rsidRPr="00336319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социальному развитию</w:t>
            </w:r>
          </w:p>
          <w:p w:rsidR="00EC530C" w:rsidRPr="00336319" w:rsidRDefault="0081706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межведомственного совета</w:t>
            </w:r>
          </w:p>
        </w:tc>
        <w:tc>
          <w:tcPr>
            <w:tcW w:w="4070" w:type="dxa"/>
          </w:tcPr>
          <w:p w:rsidR="00EC530C" w:rsidRPr="00336319" w:rsidRDefault="0081706E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имиджа организаций и специалистов культуры, образования и спорта</w:t>
            </w:r>
          </w:p>
        </w:tc>
      </w:tr>
      <w:tr w:rsidR="00EC530C" w:rsidRPr="00336319" w:rsidTr="00D5474F">
        <w:tc>
          <w:tcPr>
            <w:tcW w:w="14600" w:type="dxa"/>
            <w:gridSpan w:val="5"/>
          </w:tcPr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</w:t>
            </w:r>
            <w:r w:rsidR="00781C42"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единой системы базы данных «Навигатора</w:t>
            </w:r>
            <w:r w:rsidR="0081706E"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дополнительных общеобразовательных и иных программ по охвату детей во внеурочное время</w:t>
            </w: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D5A56" w:rsidRPr="00336319" w:rsidTr="004545C1">
        <w:trPr>
          <w:trHeight w:val="3440"/>
        </w:trPr>
        <w:tc>
          <w:tcPr>
            <w:tcW w:w="595" w:type="dxa"/>
          </w:tcPr>
          <w:p w:rsidR="00420077" w:rsidRPr="00336319" w:rsidRDefault="0097540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420077" w:rsidRPr="00336319" w:rsidRDefault="0042007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r w:rsidR="00252D0A" w:rsidRPr="00336319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="007810B0" w:rsidRPr="003363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2D0A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и иных программ по охвату детей во внеурочное время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20077" w:rsidRPr="00336319" w:rsidRDefault="00252D0A" w:rsidP="00E2472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077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программ, услуг, виды (аннотации, место реализации</w:t>
            </w:r>
            <w:r w:rsidR="007810B0" w:rsidRPr="00336319">
              <w:rPr>
                <w:rFonts w:ascii="Times New Roman" w:hAnsi="Times New Roman" w:cs="Times New Roman"/>
                <w:sz w:val="28"/>
                <w:szCs w:val="28"/>
              </w:rPr>
              <w:t>, трудоемкость, положительные отзывы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2D0A" w:rsidRPr="00336319" w:rsidRDefault="00252D0A" w:rsidP="00E2472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="00420077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учреждениях (кадры, к</w:t>
            </w:r>
            <w:r w:rsidR="00420077" w:rsidRPr="00336319">
              <w:rPr>
                <w:rFonts w:ascii="Times New Roman" w:hAnsi="Times New Roman" w:cs="Times New Roman"/>
                <w:sz w:val="28"/>
                <w:szCs w:val="28"/>
              </w:rPr>
              <w:t>арта расположения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420077" w:rsidRPr="00336319">
              <w:rPr>
                <w:rFonts w:ascii="Times New Roman" w:hAnsi="Times New Roman" w:cs="Times New Roman"/>
                <w:sz w:val="28"/>
                <w:szCs w:val="28"/>
              </w:rPr>
              <w:t>есурсы учреждения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0077" w:rsidRPr="00336319" w:rsidRDefault="00252D0A" w:rsidP="00E2472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акции, мероприятия по презентации программ, услуг</w:t>
            </w:r>
          </w:p>
          <w:p w:rsidR="00781C42" w:rsidRPr="00336319" w:rsidRDefault="00781C42" w:rsidP="00E2472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реестр программ и услуг</w:t>
            </w:r>
            <w:r w:rsidR="00AF1D94" w:rsidRPr="00336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профессионально-общественную экспертизу</w:t>
            </w:r>
          </w:p>
        </w:tc>
        <w:tc>
          <w:tcPr>
            <w:tcW w:w="1457" w:type="dxa"/>
          </w:tcPr>
          <w:p w:rsidR="00420077" w:rsidRPr="00336319" w:rsidRDefault="00420077" w:rsidP="00877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0077" w:rsidRPr="00336319" w:rsidRDefault="0042007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420077" w:rsidRPr="00336319" w:rsidRDefault="00420077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межведомственный совет</w:t>
            </w:r>
          </w:p>
          <w:p w:rsidR="00420077" w:rsidRPr="00336319" w:rsidRDefault="00252D0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группа: </w:t>
            </w:r>
            <w:r w:rsidR="00420077" w:rsidRPr="00336319">
              <w:rPr>
                <w:rFonts w:ascii="Times New Roman" w:hAnsi="Times New Roman" w:cs="Times New Roman"/>
                <w:sz w:val="28"/>
                <w:szCs w:val="28"/>
              </w:rPr>
              <w:t>директора и специалисты учреждений образования, культуры, спорта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070" w:type="dxa"/>
          </w:tcPr>
          <w:p w:rsidR="0085356F" w:rsidRPr="00336319" w:rsidRDefault="007810B0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Создана единая  информационная база данных с открытым доступом для населения муниципального образования.</w:t>
            </w:r>
          </w:p>
          <w:p w:rsidR="00420077" w:rsidRPr="00336319" w:rsidRDefault="007810B0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proofErr w:type="spellStart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репозиторий</w:t>
            </w:r>
            <w:proofErr w:type="spellEnd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и иных программ по охвату детей во внеурочное время.</w:t>
            </w:r>
            <w:r w:rsidR="0085356F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A56" w:rsidRPr="00336319" w:rsidTr="004545C1">
        <w:tc>
          <w:tcPr>
            <w:tcW w:w="595" w:type="dxa"/>
          </w:tcPr>
          <w:p w:rsidR="00EC530C" w:rsidRPr="00336319" w:rsidRDefault="00975401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7810B0" w:rsidRPr="00336319" w:rsidRDefault="00BF4E1B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EC530C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0B0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«Навигатора дополнительных общеобразовательных и иных программ по охвату детей во внеурочное время» </w:t>
            </w:r>
          </w:p>
          <w:p w:rsidR="00EC530C" w:rsidRPr="00336319" w:rsidRDefault="00EC530C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C530C" w:rsidRPr="00336319" w:rsidRDefault="007810B0" w:rsidP="00877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877992" w:rsidRPr="00336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EC530C" w:rsidRPr="00336319" w:rsidRDefault="007810B0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Отв. за формирование информации для </w:t>
            </w:r>
            <w:r w:rsidR="0085356F" w:rsidRPr="00336319">
              <w:rPr>
                <w:rFonts w:ascii="Times New Roman" w:hAnsi="Times New Roman" w:cs="Times New Roman"/>
                <w:sz w:val="28"/>
                <w:szCs w:val="28"/>
              </w:rPr>
              <w:t>навигатора</w:t>
            </w:r>
          </w:p>
        </w:tc>
        <w:tc>
          <w:tcPr>
            <w:tcW w:w="4070" w:type="dxa"/>
          </w:tcPr>
          <w:p w:rsidR="00EC530C" w:rsidRPr="00336319" w:rsidRDefault="000B1A7D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механизмов поддержки индивидуальных траекторий ребенка в сети программ и иных услуг на межведомственном пространстве</w:t>
            </w:r>
          </w:p>
        </w:tc>
      </w:tr>
    </w:tbl>
    <w:p w:rsidR="00877992" w:rsidRPr="00336319" w:rsidRDefault="00877992" w:rsidP="00E2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992" w:rsidRPr="00336319" w:rsidRDefault="00877992" w:rsidP="00E2472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877992" w:rsidRPr="00336319" w:rsidSect="00D5474F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375C23" w:rsidRPr="00336319" w:rsidRDefault="00375C23" w:rsidP="00B317A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плана развития сети дополнительных общеобразовательных программ</w:t>
      </w:r>
    </w:p>
    <w:tbl>
      <w:tblPr>
        <w:tblStyle w:val="a4"/>
        <w:tblW w:w="10490" w:type="dxa"/>
        <w:tblInd w:w="-31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375C23" w:rsidRPr="00336319" w:rsidTr="00877992">
        <w:tc>
          <w:tcPr>
            <w:tcW w:w="5529" w:type="dxa"/>
            <w:vAlign w:val="center"/>
          </w:tcPr>
          <w:p w:rsidR="00375C23" w:rsidRPr="00336319" w:rsidRDefault="00375C23" w:rsidP="0087799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(с указанием источника)</w:t>
            </w:r>
          </w:p>
        </w:tc>
        <w:tc>
          <w:tcPr>
            <w:tcW w:w="4961" w:type="dxa"/>
            <w:vAlign w:val="center"/>
          </w:tcPr>
          <w:p w:rsidR="00375C23" w:rsidRPr="00336319" w:rsidRDefault="00375C23" w:rsidP="0087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 использованием качественных и</w:t>
            </w:r>
          </w:p>
          <w:p w:rsidR="00375C23" w:rsidRPr="00336319" w:rsidRDefault="00375C23" w:rsidP="0087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количественных характеристик</w:t>
            </w:r>
          </w:p>
        </w:tc>
      </w:tr>
      <w:tr w:rsidR="009E309A" w:rsidRPr="00336319" w:rsidTr="00877992">
        <w:tc>
          <w:tcPr>
            <w:tcW w:w="5529" w:type="dxa"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</w:t>
            </w:r>
            <w:proofErr w:type="spellStart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4961" w:type="dxa"/>
            <w:vMerge w:val="restart"/>
            <w:vAlign w:val="center"/>
          </w:tcPr>
          <w:p w:rsidR="009E309A" w:rsidRPr="00336319" w:rsidRDefault="009E309A" w:rsidP="009E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информации после проведения мониторинговых исследований </w:t>
            </w:r>
          </w:p>
          <w:p w:rsidR="009E309A" w:rsidRPr="00336319" w:rsidRDefault="009E309A" w:rsidP="009E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3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2018 года</w:t>
            </w:r>
          </w:p>
        </w:tc>
      </w:tr>
      <w:tr w:rsidR="009E309A" w:rsidRPr="00336319" w:rsidTr="00877992">
        <w:tc>
          <w:tcPr>
            <w:tcW w:w="5529" w:type="dxa"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ресурс </w:t>
            </w:r>
            <w:proofErr w:type="spellStart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4961" w:type="dxa"/>
            <w:vMerge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A" w:rsidRPr="00336319" w:rsidTr="00877992">
        <w:tc>
          <w:tcPr>
            <w:tcW w:w="5529" w:type="dxa"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Кадровые ресурсы (специалисты систем образования, культуры и спорта)</w:t>
            </w:r>
          </w:p>
        </w:tc>
        <w:tc>
          <w:tcPr>
            <w:tcW w:w="4961" w:type="dxa"/>
            <w:vMerge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A" w:rsidRPr="00336319" w:rsidTr="00877992">
        <w:tc>
          <w:tcPr>
            <w:tcW w:w="5529" w:type="dxa"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Материально-технические, информационные </w:t>
            </w:r>
          </w:p>
        </w:tc>
        <w:tc>
          <w:tcPr>
            <w:tcW w:w="4961" w:type="dxa"/>
            <w:vMerge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A" w:rsidRPr="00336319" w:rsidTr="00877992">
        <w:tc>
          <w:tcPr>
            <w:tcW w:w="5529" w:type="dxa"/>
          </w:tcPr>
          <w:p w:rsidR="009E309A" w:rsidRPr="00336319" w:rsidRDefault="009E309A" w:rsidP="00B31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17A5" w:rsidRPr="00336319">
              <w:rPr>
                <w:rFonts w:ascii="Times New Roman" w:hAnsi="Times New Roman" w:cs="Times New Roman"/>
                <w:sz w:val="28"/>
                <w:szCs w:val="28"/>
              </w:rPr>
              <w:t>чебно-методические, программно-</w:t>
            </w:r>
            <w:r w:rsidRPr="00336319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</w:tc>
        <w:tc>
          <w:tcPr>
            <w:tcW w:w="4961" w:type="dxa"/>
            <w:vMerge/>
          </w:tcPr>
          <w:p w:rsidR="009E309A" w:rsidRPr="00336319" w:rsidRDefault="009E309A" w:rsidP="00E2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C23" w:rsidRPr="00336319" w:rsidRDefault="00375C23" w:rsidP="00E24728">
      <w:pPr>
        <w:pStyle w:val="a8"/>
        <w:shd w:val="clear" w:color="auto" w:fill="auto"/>
        <w:spacing w:line="240" w:lineRule="auto"/>
        <w:jc w:val="both"/>
        <w:rPr>
          <w:rStyle w:val="a7"/>
          <w:color w:val="000000"/>
          <w:sz w:val="28"/>
          <w:szCs w:val="28"/>
        </w:rPr>
      </w:pPr>
    </w:p>
    <w:p w:rsidR="00375C23" w:rsidRPr="00336319" w:rsidRDefault="00375C23" w:rsidP="0087799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19">
        <w:rPr>
          <w:rStyle w:val="a7"/>
          <w:b/>
          <w:color w:val="000000"/>
          <w:sz w:val="28"/>
          <w:szCs w:val="28"/>
        </w:rPr>
        <w:t>Ключевые риски в реализации</w:t>
      </w:r>
      <w:r w:rsidRPr="00336319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сети дополнительных общеобразовательных программ в</w:t>
      </w:r>
    </w:p>
    <w:p w:rsidR="00375C23" w:rsidRPr="00336319" w:rsidRDefault="00375C23" w:rsidP="00877992">
      <w:pPr>
        <w:pStyle w:val="a8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36319">
        <w:rPr>
          <w:b/>
          <w:sz w:val="28"/>
          <w:szCs w:val="28"/>
        </w:rPr>
        <w:t>муниципальном образовании</w:t>
      </w:r>
    </w:p>
    <w:tbl>
      <w:tblPr>
        <w:tblW w:w="5322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4598"/>
      </w:tblGrid>
      <w:tr w:rsidR="00375C23" w:rsidRPr="00336319" w:rsidTr="00B317A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3" w:rsidRPr="00336319" w:rsidRDefault="00375C23" w:rsidP="00877992">
            <w:pPr>
              <w:pStyle w:val="a5"/>
              <w:shd w:val="clear" w:color="auto" w:fill="auto"/>
              <w:spacing w:after="0" w:line="240" w:lineRule="auto"/>
              <w:contextualSpacing/>
            </w:pPr>
            <w:r w:rsidRPr="00336319">
              <w:rPr>
                <w:color w:val="000000"/>
              </w:rPr>
              <w:t>№</w:t>
            </w:r>
          </w:p>
          <w:p w:rsidR="00375C23" w:rsidRPr="00336319" w:rsidRDefault="00375C23" w:rsidP="00877992">
            <w:pPr>
              <w:pStyle w:val="a5"/>
              <w:shd w:val="clear" w:color="auto" w:fill="auto"/>
              <w:spacing w:after="0" w:line="240" w:lineRule="auto"/>
              <w:contextualSpacing/>
            </w:pPr>
            <w:r w:rsidRPr="00336319">
              <w:rPr>
                <w:color w:val="000000"/>
              </w:rPr>
              <w:t>п/п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3" w:rsidRPr="00336319" w:rsidRDefault="00375C23" w:rsidP="00877992">
            <w:pPr>
              <w:pStyle w:val="a5"/>
              <w:shd w:val="clear" w:color="auto" w:fill="auto"/>
              <w:spacing w:after="0" w:line="240" w:lineRule="auto"/>
              <w:ind w:left="57" w:right="57"/>
              <w:contextualSpacing/>
            </w:pPr>
            <w:r w:rsidRPr="00336319">
              <w:rPr>
                <w:color w:val="000000"/>
              </w:rPr>
              <w:t>Наименование риска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992" w:rsidRPr="00336319" w:rsidRDefault="00375C23" w:rsidP="00877992">
            <w:pPr>
              <w:pStyle w:val="a5"/>
              <w:shd w:val="clear" w:color="auto" w:fill="auto"/>
              <w:spacing w:after="0" w:line="240" w:lineRule="auto"/>
              <w:ind w:left="57" w:right="57"/>
              <w:contextualSpacing/>
              <w:rPr>
                <w:color w:val="000000"/>
              </w:rPr>
            </w:pPr>
            <w:r w:rsidRPr="00336319">
              <w:rPr>
                <w:color w:val="000000"/>
              </w:rPr>
              <w:t xml:space="preserve">Мероприятия </w:t>
            </w:r>
          </w:p>
          <w:p w:rsidR="00375C23" w:rsidRPr="00336319" w:rsidRDefault="00375C23" w:rsidP="00877992">
            <w:pPr>
              <w:pStyle w:val="a5"/>
              <w:shd w:val="clear" w:color="auto" w:fill="auto"/>
              <w:spacing w:after="0" w:line="240" w:lineRule="auto"/>
              <w:ind w:left="57" w:right="57"/>
              <w:contextualSpacing/>
            </w:pPr>
            <w:r w:rsidRPr="00336319">
              <w:rPr>
                <w:color w:val="000000"/>
              </w:rPr>
              <w:t>по предупреждению риска</w:t>
            </w:r>
          </w:p>
        </w:tc>
      </w:tr>
      <w:tr w:rsidR="001B5BE5" w:rsidRPr="00336319" w:rsidTr="00B317A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1B5BE5">
            <w:pPr>
              <w:pStyle w:val="a5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247C5B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Низкая мотивация руководителей и специалистов ведомств культуры, образования и спорта в кооперации ресурсов и взаимовыгодного сотрудничества в развитии сети программ дополнительного образования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AF1D94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Мероприятия по анализу и оценке преимуществ</w:t>
            </w:r>
            <w:r w:rsidR="00AF1D94" w:rsidRPr="00336319">
              <w:rPr>
                <w:sz w:val="27"/>
                <w:szCs w:val="27"/>
              </w:rPr>
              <w:t xml:space="preserve"> </w:t>
            </w:r>
            <w:r w:rsidRPr="00336319">
              <w:rPr>
                <w:sz w:val="27"/>
                <w:szCs w:val="27"/>
              </w:rPr>
              <w:t>взаимовыгодного сотрудничества</w:t>
            </w:r>
          </w:p>
        </w:tc>
      </w:tr>
      <w:tr w:rsidR="001B5BE5" w:rsidRPr="00336319" w:rsidTr="00B317A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5BE5" w:rsidRPr="00336319" w:rsidRDefault="001B5BE5" w:rsidP="001B5BE5">
            <w:pPr>
              <w:pStyle w:val="a5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9E309A">
            <w:pPr>
              <w:pStyle w:val="Default"/>
              <w:ind w:left="57" w:right="57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9E309A">
            <w:pPr>
              <w:pStyle w:val="Default"/>
              <w:ind w:left="57" w:right="57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1B5BE5" w:rsidRPr="00336319" w:rsidTr="00B317A5">
        <w:trPr>
          <w:trHeight w:val="14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1B5BE5">
            <w:pPr>
              <w:pStyle w:val="a5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9E309A">
            <w:pPr>
              <w:pStyle w:val="Default"/>
              <w:ind w:left="57" w:right="57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9E309A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Адресные меры материальной и нематериальной поддержки, в том числе, повышение заработной платы педагогов дополнительного образования детей, участие в профессиональных конкурсах</w:t>
            </w:r>
          </w:p>
        </w:tc>
      </w:tr>
      <w:tr w:rsidR="001B5BE5" w:rsidRPr="00336319" w:rsidTr="00B317A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1B5BE5">
            <w:pPr>
              <w:pStyle w:val="a5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1B5BE5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Отсутствие нормативно-финансового механизма сетевых форм реализации программ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336319" w:rsidRDefault="001B5BE5" w:rsidP="009E309A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Разработка нормативно-финансовых документов на уровне муниципалитета</w:t>
            </w:r>
          </w:p>
        </w:tc>
      </w:tr>
      <w:tr w:rsidR="001B5BE5" w:rsidRPr="00B317A5" w:rsidTr="00B317A5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1B5BE5">
            <w:pPr>
              <w:pStyle w:val="a5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BE5" w:rsidRPr="00336319" w:rsidRDefault="001B5BE5" w:rsidP="00E24728">
            <w:pPr>
              <w:pStyle w:val="Default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Обеспечение доступности программ дополнительного образования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E5" w:rsidRPr="00B317A5" w:rsidRDefault="001B5BE5" w:rsidP="001B5BE5">
            <w:pPr>
              <w:pStyle w:val="Default"/>
              <w:ind w:left="57" w:right="57"/>
              <w:jc w:val="both"/>
              <w:rPr>
                <w:sz w:val="27"/>
                <w:szCs w:val="27"/>
              </w:rPr>
            </w:pPr>
            <w:r w:rsidRPr="00336319">
              <w:rPr>
                <w:sz w:val="27"/>
                <w:szCs w:val="27"/>
              </w:rPr>
              <w:t>Привлечение учреждений культуры и спорта к лицензированию деятельности по дополнительному образованию детей и взрослых</w:t>
            </w:r>
          </w:p>
        </w:tc>
      </w:tr>
    </w:tbl>
    <w:p w:rsidR="00523CE2" w:rsidRPr="00D5474F" w:rsidRDefault="00523CE2" w:rsidP="00B3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CE2" w:rsidRPr="00D5474F" w:rsidSect="008779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00C"/>
    <w:multiLevelType w:val="hybridMultilevel"/>
    <w:tmpl w:val="E32821D2"/>
    <w:lvl w:ilvl="0" w:tplc="0302E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0DE"/>
    <w:multiLevelType w:val="hybridMultilevel"/>
    <w:tmpl w:val="9FC85B32"/>
    <w:lvl w:ilvl="0" w:tplc="9CBC51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E7805"/>
    <w:multiLevelType w:val="hybridMultilevel"/>
    <w:tmpl w:val="E32821D2"/>
    <w:lvl w:ilvl="0" w:tplc="0302E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812"/>
    <w:multiLevelType w:val="hybridMultilevel"/>
    <w:tmpl w:val="3160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EC3"/>
    <w:multiLevelType w:val="hybridMultilevel"/>
    <w:tmpl w:val="9FC85B32"/>
    <w:lvl w:ilvl="0" w:tplc="9CBC51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032D71"/>
    <w:multiLevelType w:val="hybridMultilevel"/>
    <w:tmpl w:val="E32821D2"/>
    <w:lvl w:ilvl="0" w:tplc="0302E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ED9"/>
    <w:multiLevelType w:val="hybridMultilevel"/>
    <w:tmpl w:val="67AE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B8D"/>
    <w:multiLevelType w:val="hybridMultilevel"/>
    <w:tmpl w:val="DDE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965"/>
    <w:multiLevelType w:val="hybridMultilevel"/>
    <w:tmpl w:val="DDD27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8E68C9"/>
    <w:multiLevelType w:val="hybridMultilevel"/>
    <w:tmpl w:val="5AB41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BCA"/>
    <w:multiLevelType w:val="hybridMultilevel"/>
    <w:tmpl w:val="E32821D2"/>
    <w:lvl w:ilvl="0" w:tplc="0302E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6F9A"/>
    <w:multiLevelType w:val="hybridMultilevel"/>
    <w:tmpl w:val="E32821D2"/>
    <w:lvl w:ilvl="0" w:tplc="0302E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5E9E"/>
    <w:multiLevelType w:val="hybridMultilevel"/>
    <w:tmpl w:val="48F8C248"/>
    <w:lvl w:ilvl="0" w:tplc="EDEABDC8">
      <w:start w:val="1"/>
      <w:numFmt w:val="upperRoman"/>
      <w:lvlText w:val="%1."/>
      <w:lvlJc w:val="left"/>
      <w:pPr>
        <w:ind w:left="185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844C18"/>
    <w:multiLevelType w:val="hybridMultilevel"/>
    <w:tmpl w:val="EE90C7B0"/>
    <w:lvl w:ilvl="0" w:tplc="62A25CC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C03BAA"/>
    <w:multiLevelType w:val="hybridMultilevel"/>
    <w:tmpl w:val="36782A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A355B78"/>
    <w:multiLevelType w:val="hybridMultilevel"/>
    <w:tmpl w:val="6DF2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6DBB"/>
    <w:multiLevelType w:val="hybridMultilevel"/>
    <w:tmpl w:val="B614A36E"/>
    <w:lvl w:ilvl="0" w:tplc="CF22FDDE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3"/>
    <w:rsid w:val="00002D07"/>
    <w:rsid w:val="000240D7"/>
    <w:rsid w:val="00062A21"/>
    <w:rsid w:val="0008439F"/>
    <w:rsid w:val="000B1A7D"/>
    <w:rsid w:val="000B28A3"/>
    <w:rsid w:val="000B5B31"/>
    <w:rsid w:val="001108B9"/>
    <w:rsid w:val="00134CCB"/>
    <w:rsid w:val="00165CFA"/>
    <w:rsid w:val="001829D5"/>
    <w:rsid w:val="00187BEF"/>
    <w:rsid w:val="001B5BE5"/>
    <w:rsid w:val="001C14CC"/>
    <w:rsid w:val="001C3DEC"/>
    <w:rsid w:val="001E3239"/>
    <w:rsid w:val="00252D0A"/>
    <w:rsid w:val="00254EA9"/>
    <w:rsid w:val="00313D62"/>
    <w:rsid w:val="00330A0F"/>
    <w:rsid w:val="00336319"/>
    <w:rsid w:val="00344C69"/>
    <w:rsid w:val="00356138"/>
    <w:rsid w:val="00365D51"/>
    <w:rsid w:val="00375C23"/>
    <w:rsid w:val="003C7900"/>
    <w:rsid w:val="003D244D"/>
    <w:rsid w:val="003E464A"/>
    <w:rsid w:val="00406F79"/>
    <w:rsid w:val="00420077"/>
    <w:rsid w:val="004377AB"/>
    <w:rsid w:val="00451D21"/>
    <w:rsid w:val="004545C1"/>
    <w:rsid w:val="00477D3A"/>
    <w:rsid w:val="004A5259"/>
    <w:rsid w:val="004B4ECB"/>
    <w:rsid w:val="004B7265"/>
    <w:rsid w:val="004D2706"/>
    <w:rsid w:val="004E4322"/>
    <w:rsid w:val="00523CE2"/>
    <w:rsid w:val="00524D8F"/>
    <w:rsid w:val="00576EA9"/>
    <w:rsid w:val="00585CC4"/>
    <w:rsid w:val="005A100E"/>
    <w:rsid w:val="005C4243"/>
    <w:rsid w:val="005D31FD"/>
    <w:rsid w:val="00605280"/>
    <w:rsid w:val="00632D49"/>
    <w:rsid w:val="00674979"/>
    <w:rsid w:val="006977B8"/>
    <w:rsid w:val="006A7A49"/>
    <w:rsid w:val="006B47CE"/>
    <w:rsid w:val="006B6FC7"/>
    <w:rsid w:val="006F6378"/>
    <w:rsid w:val="006F65D0"/>
    <w:rsid w:val="00707AAB"/>
    <w:rsid w:val="00725D64"/>
    <w:rsid w:val="0077529F"/>
    <w:rsid w:val="007810B0"/>
    <w:rsid w:val="00781C42"/>
    <w:rsid w:val="007842B7"/>
    <w:rsid w:val="007C77AC"/>
    <w:rsid w:val="007D5A56"/>
    <w:rsid w:val="007F5591"/>
    <w:rsid w:val="0081706E"/>
    <w:rsid w:val="0085356F"/>
    <w:rsid w:val="008740DC"/>
    <w:rsid w:val="0087521F"/>
    <w:rsid w:val="00877992"/>
    <w:rsid w:val="008C28FC"/>
    <w:rsid w:val="008D5FE0"/>
    <w:rsid w:val="009328C2"/>
    <w:rsid w:val="00947248"/>
    <w:rsid w:val="00975401"/>
    <w:rsid w:val="009A1A82"/>
    <w:rsid w:val="009D4AFE"/>
    <w:rsid w:val="009E309A"/>
    <w:rsid w:val="00A4357B"/>
    <w:rsid w:val="00A5158D"/>
    <w:rsid w:val="00A97BBD"/>
    <w:rsid w:val="00AB2B4A"/>
    <w:rsid w:val="00AB782A"/>
    <w:rsid w:val="00AF1D94"/>
    <w:rsid w:val="00B06B23"/>
    <w:rsid w:val="00B317A5"/>
    <w:rsid w:val="00B8555B"/>
    <w:rsid w:val="00B90115"/>
    <w:rsid w:val="00BC0697"/>
    <w:rsid w:val="00BC7F9D"/>
    <w:rsid w:val="00BF4E1B"/>
    <w:rsid w:val="00C034BE"/>
    <w:rsid w:val="00C2101D"/>
    <w:rsid w:val="00CD0A92"/>
    <w:rsid w:val="00D04A0C"/>
    <w:rsid w:val="00D20CB3"/>
    <w:rsid w:val="00D34ABB"/>
    <w:rsid w:val="00D5474F"/>
    <w:rsid w:val="00D56625"/>
    <w:rsid w:val="00DC3659"/>
    <w:rsid w:val="00E24728"/>
    <w:rsid w:val="00E40491"/>
    <w:rsid w:val="00E40519"/>
    <w:rsid w:val="00E55225"/>
    <w:rsid w:val="00EA44AB"/>
    <w:rsid w:val="00EC530C"/>
    <w:rsid w:val="00EF611E"/>
    <w:rsid w:val="00F114FC"/>
    <w:rsid w:val="00F40ED3"/>
    <w:rsid w:val="00F80131"/>
    <w:rsid w:val="00FA07BB"/>
    <w:rsid w:val="00FD0728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AF2C8-053F-4371-879B-02A15E9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259"/>
    <w:pPr>
      <w:ind w:left="720"/>
      <w:contextualSpacing/>
    </w:pPr>
  </w:style>
  <w:style w:type="table" w:styleId="a4">
    <w:name w:val="Table Grid"/>
    <w:basedOn w:val="a1"/>
    <w:uiPriority w:val="39"/>
    <w:rsid w:val="0060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iPriority w:val="99"/>
    <w:unhideWhenUsed/>
    <w:rsid w:val="00375C23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75C23"/>
  </w:style>
  <w:style w:type="character" w:customStyle="1" w:styleId="1">
    <w:name w:val="Основной текст Знак1"/>
    <w:basedOn w:val="a0"/>
    <w:link w:val="a5"/>
    <w:uiPriority w:val="99"/>
    <w:locked/>
    <w:rsid w:val="00375C23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375C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375C2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375C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A5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158D"/>
    <w:rPr>
      <w:rFonts w:cs="Times New Roman"/>
      <w:b/>
      <w:bCs/>
    </w:rPr>
  </w:style>
  <w:style w:type="paragraph" w:styleId="ab">
    <w:name w:val="Title"/>
    <w:basedOn w:val="a"/>
    <w:link w:val="ac"/>
    <w:uiPriority w:val="99"/>
    <w:qFormat/>
    <w:rsid w:val="00A5158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5158D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D9A-77FD-4A7D-9B4B-3F062ACE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Ребикова Ю.В.. Ребикова</cp:lastModifiedBy>
  <cp:revision>80</cp:revision>
  <dcterms:created xsi:type="dcterms:W3CDTF">2018-06-07T03:19:00Z</dcterms:created>
  <dcterms:modified xsi:type="dcterms:W3CDTF">2018-06-14T06:38:00Z</dcterms:modified>
</cp:coreProperties>
</file>